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B1" w:rsidRPr="00D0193E" w:rsidRDefault="002172B1" w:rsidP="00D0193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0193E">
        <w:rPr>
          <w:rFonts w:eastAsia="Times New Roman" w:cs="Times New Roman"/>
          <w:b/>
          <w:sz w:val="24"/>
          <w:szCs w:val="24"/>
          <w:lang w:eastAsia="ru-RU"/>
        </w:rPr>
        <w:t>Указ Президента РФ от 1 июня 2012 г. N 761</w:t>
      </w:r>
      <w:r w:rsidRPr="00D0193E">
        <w:rPr>
          <w:rFonts w:eastAsia="Times New Roman" w:cs="Times New Roman"/>
          <w:b/>
          <w:sz w:val="24"/>
          <w:szCs w:val="24"/>
          <w:lang w:eastAsia="ru-RU"/>
        </w:rPr>
        <w:br/>
        <w:t>"О Национальной стратегии действий в интересах детей на 2012 - 2017 годы"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 целях формирования государственной политики по улучшению положения детей в Российской Федерации, руководствуясь Конвенцией о правах ребенка, постановляю: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1. Утвердить прилагаемую </w:t>
      </w:r>
      <w:hyperlink r:id="rId5" w:anchor="block_1000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Национальную стратегию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действий в интересах детей на 2012 - 2017 годы.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2. Руководителю Администрации Президента Российской Федерации в 2-месячный срок представить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 xml:space="preserve">на утверждение проект </w:t>
      </w:r>
      <w:hyperlink r:id="rId6" w:anchor="block_1000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положения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о Координационном совете при Президенте Российской Федерации по реализации </w:t>
      </w:r>
      <w:hyperlink r:id="rId7" w:anchor="block_1000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Национальной стратегии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действий в интересах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детей на 2012 - 2017 годы и предложения по его составу.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3. Правительству Российской Федерации: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а) в 3-месячный срок утвердить </w:t>
      </w:r>
      <w:hyperlink r:id="rId8" w:anchor="block_1000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план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первоочередных мероприятий до 2014 года по реализации важнейших положений </w:t>
      </w:r>
      <w:hyperlink r:id="rId9" w:anchor="block_1000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Национальной стратегии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действий в интересах детей на 2012 - 2017 годы;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б) предусматривать при формировании проекта федерального бюджета на очередной финансовый год и на плановый период бюджетные ассигнования на реализацию </w:t>
      </w:r>
      <w:hyperlink r:id="rId10" w:anchor="block_1000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Национальной стратегии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действий в интересах детей на 2012 - 2017 годы.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4. Рекомендовать органам государственной власти субъектов Российской Федерации утвердить региональные стратегии (программы) действий в интересах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5. Настоящий Указ вступает в силу со дня его подписания.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2172B1" w:rsidRPr="002172B1" w:rsidTr="002172B1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2172B1" w:rsidRPr="002172B1" w:rsidRDefault="002172B1" w:rsidP="002172B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72B1">
              <w:rPr>
                <w:rFonts w:eastAsia="Times New Roman" w:cs="Times New Roman"/>
                <w:sz w:val="24"/>
                <w:szCs w:val="24"/>
                <w:lang w:eastAsia="ru-RU"/>
              </w:rPr>
              <w:t>Президент</w:t>
            </w:r>
            <w:r w:rsidRPr="002172B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2172B1" w:rsidRPr="002172B1" w:rsidRDefault="002172B1" w:rsidP="002172B1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72B1">
              <w:rPr>
                <w:rFonts w:eastAsia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Москва, Кремль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1 июня 2012 года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N 761</w:t>
      </w:r>
    </w:p>
    <w:p w:rsid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93E" w:rsidRDefault="00D0193E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93E" w:rsidRDefault="00D0193E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93E" w:rsidRDefault="00D0193E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93E" w:rsidRDefault="00D0193E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193E" w:rsidRPr="002172B1" w:rsidRDefault="00D0193E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Национальная стратегия действий в интересах детей на 2012 - 2017 годы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(утв. </w:t>
      </w:r>
      <w:hyperlink r:id="rId11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Указом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Президента РФ от 1 июня 2012 г. N 761)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I. Введение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Согласно Всеобщей декларации прав человека дети имеют право на особую заботу и помощь. </w:t>
      </w:r>
      <w:hyperlink r:id="rId12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Конституция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Российской Федерации гарантирует государственную поддержку семьи, материнства и детства. Подписав </w:t>
      </w:r>
      <w:hyperlink r:id="rId13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Конвенцию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о правах ребенка 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 Российской Федерации Национальный план действий в интересах детей был принят в 1995 году и рассчитан на период до 2000 года. В рамках очередного этапа социально-экономического развития страны актуальным является разработка и принятие нового документа - Национальной стратегии действий в интересах детей на 2012-2017 годы (далее - Национальная стратегия).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Главная цель Национальной стратегии - определить основные направления и задачи государственной политики в интересах детей и ключевые механизмы ее реализации, базирующиеся на общепризнанных принципах и нормах международного права.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В последнее десятилетие обеспечение благополучного и защищенного детства стало одним из основных национальных приоритетов России. В посланиях Президента 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детства. Проблемы детства и пути их решения нашли свое отражение в </w:t>
      </w:r>
      <w:hyperlink r:id="rId14" w:anchor="block_1000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Концепции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2020 года, </w:t>
      </w:r>
      <w:hyperlink r:id="rId15" w:anchor="block_1000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Концепции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демографической политики Российской Федерации на период до 2025 года.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Инструментом практического решения многих вопросов в сфере детства стала реализация приоритетных национальных проектов "Здоровье" и "Образование", федеральных целевых программ. Принят ряд важнейших законодательных актов, направленных на предупреждение наиболее серьезных угроз осуществлению прав детей. Созданы новые государственные и общественные институты: учреждена должность Уполномоченного при Президенте Российской Федерации по правам ребенка, в ряде субъектов Российской Федерации создан институт уполномоченного по правам ребенка, учрежден Фонд поддержки детей, находящихся в трудной жизненной ситуации. Увеличился объем финансирования социальных расходов из федерального бюджета и бюджетов субъектов Российской Федерации, приняты новые меры социальной поддержки семей с детьми. Впервые в России проведена широкомасштабная общенациональная информационная кампания по противодействию жестокому обращению с детьми, введен в практику единый номер телефона доверия.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В результате принятых мер наметились позитивные тенденции увеличения рождаемости и снижения детской смертности, улучшения социально-экономического положения семей с </w:t>
      </w: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детьми, повышения доступности образования и медицинской помощи для детей, увеличения числа устроенных в семьи детей, оставшихся без попечения родителей.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Вместе с тем проблемы, связанные с созданием комфортной и доброжелательной для жизни детей среды, сохраняют свою остроту и далеки от окончательного решения. Продолжается сокращение численности детского населения,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По информации Генеральной прокуратуры Российской Федерации, не снижается количество выявленных нарушений прав детей. В 2011 году более 93 тыс. детей стали жертвами преступлений. Низкими темпами сокращается число детей-инвалидов, детей-сирот и детей, оставшихся без попечения родителей. Остро стоят проблемы подросткового алкоголизма, наркомании и токсикомании: почти четверть преступлений совершается несовершеннолетними в состоянии опьянения.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Развитие высоких технологий, открытость страны мировому сообществу привели к незащищенности детей от противоправного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контента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в информационно-телекоммуникационной сети "Интернет" (далее - сеть "Интернет"), усугубили проблемы, связанные с торговлей детьми, детской порнографией и проституцией. По сведениям МВД России, число сайтов, содержащих материалы с детской порнографией, увеличилось почти на треть, а количество самих </w:t>
      </w:r>
      <w:proofErr w:type="spellStart"/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интернет-материалов</w:t>
      </w:r>
      <w:proofErr w:type="spellEnd"/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- в 25 раз. Значительное число сайтов, посвященных суицидам, доступно подросткам в любое время.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Согласно данным Росстата, в 2010 году доля малообеспеченных среди детей в возрасте до 16 лет превышала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среднероссийский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уровень бедности. В самом уязвимом положении находятся дети в возрасте от полутора до трех лет, дети из многодетных и неполных семей и дети безработных родителей.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Масштабы и острота существующих проблем в сфере детства, возникающие новые вызовы, интересы будущего страны и ее безопасности настоятельно требуют от органов государственной власти Российской Федерации, органов местного самоуправления, гражданского общества принятия неотложных мер для улучшения положения детей и их защиты.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1. Основные проблемы в сфере детства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Недостаточная эффективность имеющихся механизмов обеспечения и защиты прав и интересов детей, неисполнение международных стандартов в области прав ребенка.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Высокий риск бедности при рождении детей, особенно в многодетных и неполных семьях.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Распространенность семейного неблагополучия, жестокого обращения с детьми и всех форм насилия в отношении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Низкая эффективность профилактической работы с неблагополучными семьями и детьми, распространенность практики лишения родительских прав и социального сиротства.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Неравенство между субъектами Российской Федерации в отношении объема и качества доступных услуг для детей и их семей.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Социальная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исключенность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уязвимых категорий детей (дети-сироты и дети, оставшиеся без попечения родителей, дети-инвалиды и дети, находящиеся в социально опасном положении).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Нарастание новых рисков, связанных с распространением информации, представляющей опасность для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Отсутствие действенных механизмов обеспечения участия детей в общественной жизни, в решении вопросов, затрагивающих их непосредственно.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2. Ключевые принципы Национальной стратегии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Реализация основополагающего права каждого ребенка жить и воспитываться в семье.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В Российской Федерации должны создаваться условия для обеспечения соблюдения прав и законных интересов ребенка в семье, своевременного выявления их нарушений и организации профилактической помощи семье и ребенку, обеспечения адресной поддержки нуждающихся в ней семей с детьми, оказавшимися в трудной жизненной ситуации, а при необходимости - приниматься меры по устройству детей, оставшихся без попечения родителей, на воспитание в семьи граждан.</w:t>
      </w:r>
      <w:proofErr w:type="gramEnd"/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Защита прав каждого ребенка. В Российской Федерации должна быть сформирована система, обеспечивающая реагирование на нарушение прав каждого ребенка без какой-либо дискриминации, включая диагностику ситуации, планирование и принятие необходимого комплекса мер по обеспечению соблюдения прав ребенка и восстановлению нарушенных прав; правовое просвещение; предоставление реабилитационной помощи каждому ребенку, ставшему жертвой жестокого обращения или преступных посягательств.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Максимальная реализация потенциала каждого ребенка. 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0" w:name="10024"/>
      <w:bookmarkEnd w:id="0"/>
      <w:r w:rsidRPr="002172B1">
        <w:rPr>
          <w:rFonts w:eastAsia="Times New Roman" w:cs="Times New Roman"/>
          <w:sz w:val="24"/>
          <w:szCs w:val="24"/>
          <w:lang w:eastAsia="ru-RU"/>
        </w:rPr>
        <w:t xml:space="preserve">Сбережение здоровья каждого ребенка. В Российской Федерации должны приниматься меры, направленные на формирование у семьи и детей потребности в здоровом образе жизни, всеобщую раннюю профилактику заболеваемости, внедрение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технологий во все сферы жизни ребенка, предоставление квалифицированной медицинской помощи в любых ситуациях.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Технологии помощи, ориентированные на развитие внутренних ресурсов семьи, удовлетворение потребностей ребенка и реализуемые при поддержке государства. В Российской Федерации необходимо шире внедрять эффективные технологии социальной работы, предполагающие опору на собственную активность людей, предоставление им </w:t>
      </w: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возможности участвовать в решении своих проблем наряду со специалистами, поиск нестандартных экономических решений.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Особое внимание уязвимым категориям детей. В Российской Федерации во всех случаях особое и достаточное внимание должно быть уделено детям, относящимся к уязвимым категориям. Необходимо разрабатывать и внедрять формы работы с такими детьми, позволяющие преодолевать их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социальную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исключенность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и способствующие реабилитации и полноценной интеграции в общество.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профессионализма и высокой квалификации при работе с каждым ребенком и его семьей. В Российской Федерации формирование и реализация политики в области детства должны основываться на использовании последних достижений науки, современных технологий, в том числе в социальной сфере. 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Партнерство во имя ребенка. В Российской Федерации политика в области детства должна опираться на технологии социального партнерства, общественно-профессиональную экспертизу, реализовываться с участием </w:t>
      </w:r>
      <w:proofErr w:type="spellStart"/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бизнес-сообщества</w:t>
      </w:r>
      <w:proofErr w:type="spellEnd"/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>, посредством привлечения общественных организаций и международных партнеров к решению актуальных проблем, связанных с обеспечением и защитой прав и интересов детей. Необходимо принимать меры, направленные на формирование открытого рынка социальных услуг, создание системы общественного контроля в сфере обеспечения и защиты прав детей.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ind w:firstLine="68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* * *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Национальная стратегия разработана на период до 2017 года и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Федерации, органов местного самоуправления, институтов гражданского общества и граждан к определению целей, задач, направлений деятельности и первоочередных мер по решению наиболее актуальных проблем детства.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Национальная стратегия разработана с учетом Стратегии Совета Европы по защите прав ребенка на 2012 - 2015 годы, которая включает следующие основные цели: способствование появлению дружественных к ребенку услуг и систем; искоренение всех форм насилия в отношении детей; гарантирование прав детей в ситуациях, когда дети особо уязвимы.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 xml:space="preserve">Участие в реализации положений названной Стратегии Совета Европы, актуальных международных договоров в сфере обеспечения и защиты прав детей и совершенствование российского законодательства в соответствии с общепризнанными принципами и нормами международного права позволят гармонизировать деятельность России по защите прав и интересов детей с деятельностью мирового сообщества, будут способствовать распространению на территории Российской Федерации положительного </w:t>
      </w: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опыта европейских стран и продвижению инновационного российского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опыта на мировую арену, защите прав и интересов российских детей в любой точке земного шара.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 xml:space="preserve">Реализацию Национальной стратегии предусматривается осуществлять по следующим основным направлениям: семейная политика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детствосбережения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>; доступность качественного обучения и воспитания, культурное развитие и информационная безопасность детей; здравоохранение, дружественное к детям, и здоровый образ жизни; равные возможности для детей, нуждающихся в особой заботе государства; создание системы защиты и обеспечения прав и интересов детей и дружественного к ребенку правосудия;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дети - участники реализации Национальной стратегии.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II. Семейная политика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детствосбережения</w:t>
      </w:r>
      <w:proofErr w:type="spellEnd"/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1. Краткий анализ ситуации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Несмотря на наблюдающийся в последние годы рост рождаемости, число детей в возрасте до 17 лет сократилось за 10 лет с 31,6 миллиона в 2002 году до 25 миллионов в 2011 году.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1" w:name="10042"/>
      <w:bookmarkEnd w:id="1"/>
      <w:r w:rsidRPr="002172B1">
        <w:rPr>
          <w:rFonts w:eastAsia="Times New Roman" w:cs="Times New Roman"/>
          <w:sz w:val="24"/>
          <w:szCs w:val="24"/>
          <w:lang w:eastAsia="ru-RU"/>
        </w:rPr>
        <w:t>Для многодетных и неполных семей характерны максимальные риски бедности. Недостаточно удовлетворен спрос на доступные товары и услуги для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Трансформация института семьи сопровождается высоким уровнем социального неблагополучия в семьях, что сопряжено с пьянством и алкоголизмом,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наркозависимостью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>, деградацией семейных и социальных ценностей, социальным сиротством. В случаях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 (57,4 тыс. родителей в 2011 году).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Недопустимо широко распространены жестокое обращение с детьми, включая физическое, эмоциональное, сексуальное насилие в отношении детей, пренебрежение их основными потребностями.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2. Основные задачи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Сокращение бедности среди семей с детьми и обеспечение минимального гарантированного дохода.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Повышение доступности и качества социальных услуг для семей с детьми, основанных на международных стандартах прав ребенка и Рекомендациях Комитета министров Совета Европы о правах детей и социальных услугах, дружественных к детям и семьям.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для всех детей безопасного и комфортного семейного окружения, в условиях которого соблюдаются права ребенка и исключены любые формы жестокого обращения с ним.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ситуации, оказываемой на межведомственной основе, приоритете воспитания ребенка в родной семье.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3. Первоочередные меры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и принятие федерального закона, определяющего основы государственной семейной политики.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и утверждение стандартов минимальных гарантий доступа к доходам и социальным услугам, определяющих основные показатели качества жизни детей, включая минимальный гарантированный доход, гарантированное социальное жилье, семейный отдых и качество питания.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Проведение мониторинга законодательства Российской Федерации в сфере защиты детства, в том числе уточнение и упорядочение правового содержания понятий "дети, находящиеся в трудной жизненной ситуации", "дети и семьи, находящиеся в социально опасном положении", "дети, нуждающиеся в помощи государства", "дети, оставшиеся без попечения родителей", "жестокое обращение с ребенком".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Формирование законодательной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базы для реформирования организации работы органов опеки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и попечительства по защите прав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Совершенствование правовых механизмов, обеспечивающих возможность участия обоих родителей в воспитании ребенка при раздельном проживании.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Оптимизация полномочий государственных органов по защите прав детей, нормативное закрепление порядка межведомственного взаимодействия по предотвращению семейного неблагополучия, социального сиротства, защите прав и законных интересов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Содействие реализации в субъектах Российской Федерации глобальной инициативы Детского фонда ООН (ЮНИСЕФ) "Города, доброжелательные к детям".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и распространение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сеть "Интернет", организации и учреждения для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Модернизация государственного статистического наблюдения в сфере защиты семьи, материнства и детства.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Формирование системы мониторинга и статистического учета для оценки эффективности семейной и социальной политики в сфере материнства и детства.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4. Меры, направленные на сокращение бедности среди семей с детьми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и принятие минимальных государственных гарантий в области доходов и социальных услуг, определяющих основные показатели качества жизни семей с детьми.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Совершенствование системы налоговых вычетов для семей с детьми.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мер по обеспечению регулярности выплат алиментов, достаточных для содержания детей, в том числе посредством создания государственного алиментного фонда.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Разработка и принятие </w:t>
      </w:r>
      <w:hyperlink r:id="rId16" w:anchor="block_1000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Стратегии развития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индустрии детских товаров на период до 2020 года и </w:t>
      </w:r>
      <w:hyperlink r:id="rId17" w:anchor="block_2000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плана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мероприятий по ее реализации в формате федеральной целевой программы; внесение соответствующих изменений в нормативную правовую базу.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5. Меры, направленные на формирование безопасного и комфортного семейного окружения для детей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Разработка и принятие программы, пропагандирующей ценности семьи, приоритет ответственного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родительства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>, защищенного детства, нетерпимость ко всем формам насилия и телесного наказания в отношении детей через средства массовой информации, систему образования, социальной защиты, здравоохранения и культуры.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и нормативное закрепление стандартов оказания специализированных профилактических услуг по предотвращению жестокого обращения с детьми, преодолению семейного неблагополучия и социального сиротства, реабилитационной помощи детям (их семьям), пострадавшим от жестокого обращения.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внедрения и распространения современных технологий профилактической и реабилитационной работы с семьей и детьми.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Разработка мер по реализации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Рекомендаций Комитета министров Совета Европы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о политике в поддержку позитивного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родительства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>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Повышение доступности услуг для семей с детьми за счет активного развития и поддержки сектора профильных некоммерческих организаций.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Продолжение общенациональной информационной кампании по противодействию жестокому обращению с детьми.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Формирование действенных механизмов раннего выявления жестокого обращения и насилия в отношении ребенка, социального неблагополучия семей с детьми и оказания им помощи с участием учреждений образования, здравоохранения, социального обслуживания, в том числе закрепление порядка межведомственного взаимодействия в деятельности по защите прав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Формирование полноценной системы подготовки и повышения квалификации специалистов, работающих с детьми и в интересах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Организация распространения и внедрения передового опыта в сфере профилактики жестокого обращения с детьми и реабилитации пострадавших.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6. Меры, направленные на профилактику изъятия ребенка из семьи, социального сиротства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родителей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родительских прав (при участии органов социальной защиты населения, образования, здравоохранения, служб занятости, комиссий по делам несовершеннолетних и защите их прав, органов опеки и попечительства) с надлежащей координацией деятельности всех служб в сфере реабилитации семьи.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Обеспечение беспрепятственного доступа семей с детьми к необходимым социальным услугам, в том числе на основе развития служб социального сопровождения семей, входящих в группу риска, участковых социальных служб, мобильных бригад, кризисных центров для детей, пострадавших от жестокого обращения, и кризисных центров для матерей с детьми в целях осуществления работы с ними по предотвращению отказа от ребенка.</w:t>
      </w:r>
      <w:proofErr w:type="gramEnd"/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повсеместного внедрения эффективных технологий реабилитации социально неблагополучных семей с детьми.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Внедрение системы профилактики отказов от детей при рождении и (или) помещении в медицинские учреждения, особенно в случаях выявления у ребенка нарушений развития и несовершеннолетия матерей.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реабилитационной работы с семьями.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7. Ожидаемые результаты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Снижение уровня бедности, дефицита доходов у семей с детьми и ликвидация крайних форм проявления бедности.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Ликвидация дефицита услуг, оказываемых дошкольными образовательными учреждениями.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Сокращение доли детей, не получающих алименты в полном объеме.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Снижение численности семей, находящихся в социально опасном положении.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Формирование в обществе ценностей семьи, ребенка, ответственного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родительства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>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Повышение качества услуг для семей с детьми, находящимися в трудной жизненной ситуации.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эффективных механизмов,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реабилитации, сокращению числа случаев жестокого обращения с детьми в семьях.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Сокращение числа детей, остающихся без попечения родителей.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III. Доступность качественного обучения и воспитания, культурное развитие и информационная безопасность детей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1. Краткий анализ ситуации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Основной проблемой доступности дошкольного образования для всех категорий детей является дефицит мест в дошкольных образовательных учреждениях. Для повышения доступности дошкольного образования для населения необходимо развитие всех форм дошкольного образования, таких как семейный детский сад, служба ранней помощи,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лекотека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>, центры игровой поддержки ребенка и других, а также развитие негосударственного сектора.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школе. На этапе дошкольного образования очень важны организация психолого-педагогической поддержки семьи и повышение компетентности родителей в вопросах воспитания и развития ребенка.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принципов </w:t>
      </w: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государственной политики в области образования. В целях реализации системных задач, поставленных в рамках национальной образовательной инициативы "Наша новая школа", Правительством Российской Федерации утвержден план действий по модернизации общего образования на 2011 - 2015 годы. В рамках реализации данной инициативы особое внимание уделяется вопросам обеспечения качества общего образования. Предстоит серьезное обновление программ и методов работы школы, устранение искусственной дифференциации школ по качеству образования. Новые федеральные государственные образовательные стандарты должны обеспечить доступность для каждого старшеклассника нескольких профилей обучения, соответствующих его склонностям и жизненным планам.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Общероссийская система оценки качества образования строится на принципах охвата всех ступеней общего образования процедурами оценки качества образования, участия в построении этой системы (в части, касающейся общего образования) органов управления образованием всех уровней (федеральных, региональных и муниципальных) и непосредственно образовательных учреждений.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Таким образом, создаваемая общероссийская система оценки качества образования призвана обеспечить единство требований к подготовленности выпускников, объективность оценки достижений обучающихся,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Продолжает совершенствоваться проведение единого государственного экзамена, усиливается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соблюдением установленного порядка проведения экзаменов, повышается качество информированности населения об организации и результатах проведения экзаменов. В первую очередь это касается системы общественного наблюдения, которая с 2011 года введена на законодательной основе. В настоящее время ведется проработка возможных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механизмов совершенствования существующих моделей проведения единого государственного экзамена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путем развития информационно-коммуникационных технологий. Так, в 2012 году планируется внедрение электронной системы тестирования на экзамене по информатике и информационно-коммуникационным технологиям, а на экзамене по иностранному языку - устного компонента, как это предусмотрено федеральным компонентом государственного образовательного стандарта. При этом предполагается учитывать опыт апробации аналогичных форм проведения экзаменов по данным предметам в ходе эксперимента по введению единого государственного экзамена.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Вместе с тем продолжают нарастать проблемы, из-за нерешенности которых права и интересы детей в системе образования оказываются во многом не реализованными. Этими проблемами являются: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дефицит мест в дошкольных образовательных учреждениях, невысокий уровень качества дошкольного образования;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дифференциация в доступе отдельных категорий детей к качественному основному и дополнительному образованию;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отстающее от современных потребностей общества качество образования как целостного процесса обучения и воспитания детей, неэффективное управление этим процессом и слабый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качеством образовательных услуг;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 xml:space="preserve">несоответствие современной системы обеспечения информационной безопасности детей новым рискам, связанным с развитием сети "Интернет" и информационных технологий, нарастающему противоправному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контенту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>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Низкий уровень этического, гражданско-патриотического, культурно-эстетического развития различных категорий детей приводит к возникновению в подростковой среде межэтнической и межконфессиональной напряженности, ксенофобии, к дискриминационному поведению детей и подростков, агрессивности, травле сверстников и другим асоциальным проявлениям.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2. Основные задачи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доступности качественного дошкольного образования, расширение вариативности его форм.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Реализация 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государственных образовательных стандартов.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Защита образовательных прав детей, принадлежащих к национальным и этническим группам, проживающим в экстремальных условиях районов Крайнего Севера и приравненных к ним местностях.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общероссийской системы оценки качества образования, обеспечивающей единство требований к подготовленности выпускников, объективность оценки достижений обучающихся и качества учебно-воспитательной работы образовательных учреждений,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Формирование новой общественно-государственной системы воспитания детей, обеспечивающей их социализацию, высокий уровень гражданственности, патриотичности, толерантности, законопослушное поведение.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Развитие системы дополнительных образовательных услуг на бесплатной основе, инфраструктуры творческого развития и воспитания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Государственная поддержка развития детских библиотек, литературы, кино и телевидения для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Организация профилактики межэтнической, межконфессиональной и социально-имущественной напряженности в образовательной среде в соответствии с современными вызовами.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3. Меры, направленные на обеспечение доступности и качества образования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Обеспечение государственной поддержки строительства новых дошкольных образовательных учреждений, а также развития всех форм дошкольного образования, таких как семейный детский сад, служба ранней помощи,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лекотека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>, центры игровой поддержки ребенка и другие, включая негосударственный сектор.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развития способностей каждого ученика массовой школы, доступности для каждого старшеклассника выбора профилей обучения, соответствующих его склонностям и жизненным планам.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Законодательное закрепление правовых механизмов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реализации гарантий доступности качественного образования для детей-сирот и детей, оставшихся без попечения родителей, и их поддержки на всех уровнях образования.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условий для развития различных региональных вариантов поликультурной модели дошкольного и общего образования, обеспечивающей формирование российской гражданской идентичности.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Продолжение внедрения электронных, устных и других новых форм оценки знаний обучающихся, а также расширение содержания тестирования в рамках совершенствования существующих моделей проведения единого государственного экзамена и государственной итоговой аттестации.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Внедрение современных технологий контроля, включая общественное наблюдение, за соблюдением установленного порядка проведения экзаменов и повышение качества информированности населения об организации и результатах проведения экзаменов с использованием информационно-коммуникационных технологий.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предоставления детям качественной психологической и коррекционно-педагогической помощи в образовательных учреждениях.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Обеспечение разработки примерных программ, определяющих единую содержательную основу подготовки педагогов-психологов, а также детального правового регулирования оказания психологической помощи детям педагогами-психологами.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4. Меры, направленные на поиск и поддержку талантливых детей и молодежи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нормативно-правового закрепления особых образовательных запросов одаренных детей; поддержка и развитие образовательных учреждений, специализирующихся на работе с одаренными детьми.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>ГАРАНТ: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См. </w:t>
      </w:r>
      <w:hyperlink r:id="rId18" w:anchor="block_1000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Модельную методику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по определению норматива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подушевого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финансирования на психолого-педагогическое сопровождение развития (образования) талантливых детей в общеобразовательных учреждениях, реализующих образовательные программы начального общего, основного общего и среднего (полного) общего образования различной направленности, направленную </w:t>
      </w:r>
      <w:hyperlink r:id="rId19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письмом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Минобрнауки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России от 25 июня 2012 г. N ИБ-908/02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национального ресурсного центра для работы с одаренными детьми в целях обеспечения разработки методологии и методов диагностики, развития, обучения и психолого-педагогической поддержки одаренных детей для использования в массовой школе и в специализированных школах для одаренных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системы специальной подготовки и переподготовки психолого-педагогических кадров для работы с одаренными детьми, а также для работы с их родителями (законными представителями).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информационной поддержки государственной политики по оказанию помощи талантливым детям и молодежи.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5. Меры, направленные на развитие воспитания и социализацию детей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общенациональной стратегии развития воспитания как основы реализации государственной политики.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развития научных основ воспитания и социализации подрастающих поколений.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Внедрение современных программ гражданско-патриотического воспитания, направленных на формирование российской гражданской идентичности, культуры толерантности, социальной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 к службе в рядах Вооруженных Сил Российской Федерации.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Нормативное урегулирование ресурсного обеспечения воспитательной деятельности (материально-технического, финансового, кадрового, информационно-методического) и организации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контроля за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условиями, созданными в образовательных учреждениях для воспитания и социализации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Обеспечение проведения комплексной профилактики негативных явлений в детской среде; обновление форм и методов борьбы с детской безнадзорностью, наркоманией, алкоголизмом, преступностью, проституцией; разработка эффективных механизмов профилактики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девиантного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поведения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Внедрение эффективных механизмов сотрудничества органов управления образованием, гражданского общества, представителей различных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конфессий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>, средств массовой информации, родительских сообществ в области воспитания и социализации детей.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6. Меры, направленные на развитие системы дополнительного образования, инфраструктуры творческого развития и воспитания детей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Разработка и внедрение федеральных требований к образовательным программам дополнительного образования и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спортивно-досуговой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деятельности.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Разработка нормативно-правовой базы в целях введения именных сертификатов для детей на получение гарантированных бесплатных услуг дополнительного образования,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спортивно-досуговых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услуг по месту жительства.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Оказание поддержки музейным учреждениям, школам искусств, реализующим программы художественно-эстетической направленности для детей дошкольного возраста и детей, обучающихся в общеобразовательных учреждениях, в том числе для детей-инвалидов, детей-сирот и детей, оставшихся без попечения родителей.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Расширение сети детских и юношеских творческих объединений, клубов по месту жительства, лагерей труда и отдыха, других форм самодеятельности детей и подростков; развитие разнообразных форм туризма и краеведения; привлечение подростков к различным видам общественно полезной и личностно значимой деятельности.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Оказание государственной поддержки существующим и создаваемым новым телевизионным каналам и передачам для детей, подростков, детским театрам, кино- и телестудиям.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Формирование государственного заказа на издательскую, кино- и компьютерную продукцию.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 xml:space="preserve">Оказание государственной поддержки публичным электронным библиотекам, музейным, театральным и иным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интернет-ресурсам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для детей и подростков.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Реализация системы мер по сохранению и развитию специализированных детских библиотек.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Оказание государственной поддержки разработке и реализации комплексных межотраслевых программ, а также общенациональным акциям по развитию детского чтения и литературы для детей; организации открытых конкурсов на создание литературных произведений для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Организация системы повышения профессиональной компетентности педагогических кадров в сфере дополнительного образования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Доведение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оплаты труда педагогов учреждений дополнительного образования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детей, в том числе педагогов в системе учреждений культуры, до уровня не ниже среднего для учителей в регионе.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7. Меры, направленные на обеспечение информационной безопасности детства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Создание и внедрение программ обучения детей и подростков правилам безопасного поведения в </w:t>
      </w:r>
      <w:proofErr w:type="spellStart"/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интернет-пространстве</w:t>
      </w:r>
      <w:proofErr w:type="spellEnd"/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, профилактики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интернет-зависимости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, предупреждения рисков вовлечения в противоправную деятельность, порнографию, участие во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флешмобах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>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правовых механизмов блокирования информационных каналов проникновения через источники массовой информации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Внедрение системы мониторинговых исследований по вопросам обеспечения безопасности образовательной среды образовательных учреждений,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Создание общественных механизмов экспертизы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интернет-контента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для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порталов и сайтов, аккумулирующих сведения о лучших ресурсах для детей и родителей; стимулирование родителей к использованию услуги "Родительский контроль", позволяющей устанавливать ограничения доступа к сети "Интернет".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8. Ожидаемые результаты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Обеспечение всеобщей доступности дошкольного образования для всех категорий детей, повышение гибкости и многообразия форм предоставления дошкольных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услуг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на основе реализации существующих (основных) и новых (дополнительных) форм их финансирования и организации.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Организация обучения и воспитания детей, обучающихся в образовательных учреждениях, в соответствии с требованиями новых федеральных государственных образовательных стандартов; развитие материально-технической базы образовательных учреждений, в том числе с использованием современных информационно-компьютерных технологий.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Расширение возможностей обучения детей с ограниченными возможностями здоровья в общеобразовательных учреждениях.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Расширение вариативности программ, рассчитанных на детей с разными уровнем, типом и формами проявления способностей, в том числе индивидуализированных программ развития (для детей с особой одаренностью).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Повышение рейтинга российских школьников в международных оценках качества образования.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Рост удовлетворенности обучающихся и их родителей условиями воспитания, обучения и развития детей в образовательных учреждениях.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Увеличение численности детей и подростков, задействованных в различных формах внешкольной деятельности.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Увеличение доли школьников, вовлеченных в освоение дополнительных образовательных программ, в том числе не менее 60 процентов - на бесплатной основе.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Повсеместная доступность для детей различных видов социально-психологической, педагогической помощи и поддержки в трудной жизненной ситуации.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Увеличение числа детей,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нравственным и эстетическим ценностям.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Сокращение числа детей и подростков с асоциальным поведением.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Стимулирование интереса детей к историческому и культурному наследию России, многообразию культур различных народностей и этносов, религий.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Увеличение вариативности программ дополнительного образования, реализуемых музеями и культурными центрами.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Рост посещаемости детских библиотек, музеев, культурных центров, театров.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 xml:space="preserve">Создание надежной системы защиты детей от противоправного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контента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в образовательной среде школы и дома.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Сокращение числа детей, пострадавших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от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противоправного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контента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интернет-среде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>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IV. Здравоохранение, дружественное к детям, и здоровый образ жизни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1. Краткий анализ ситуации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На начало 2011 года в 37 субъектах Российской Федерации показатели младенческой смертности были выше, чем в среднем по Российской Федерации, только в 22 регионах работали перинатальные центры.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В ряде субъектов Российской Федерации недостаточно финансово обеспечены региональные целевые программы в области охраны и укрепления здоровья детей; ненадлежащим образом организуется медико-социальная помощь для беременных и кормящих матерей, проведение диспансеризации и иммунизации детей; бесплатные медицинские услуги, гарантированные государством, неправомерно подменяются платными медицинскими услугами; не налажено должным образом обеспечение лекарствами и питанием в учреждениях здравоохранения;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не соблюдаются права обучающихся в образовательных учреждениях на охрану и укрепление здоровья.</w:t>
      </w:r>
      <w:proofErr w:type="gramEnd"/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Подростки в возрасте от 10 до 18 лет нередко оказываются вне достаточного внимания со стороны государства. Трудности, с которыми они сталкиваются в этот сложный возрастной период, подчас приводят к самым трагическим последствиям. По распространенности суицидов среди подростков Россия занимает одно из ведущих мест в мире, уровень смертности детей значительно выше, чем в других европейских странах. Особого внимания требуют проблемы подросткового алкоголизма, включая "пивной алкоголизм", наркомании и токсикомании, немедицинского потребления наркотических средств, психотропных и других токсических веществ детьми, особенно школьного возраста.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2. Основные задачи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условий для здорового развития каждого ребенка с рождения, обеспечение доступа всех категорий детей к качественным услугам и стандартам системы здравоохранения, средствам лечения болезней и восстановления здоровья.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Развитие подростковой медицины, клиник, дружественных к детям и молодежи, стимулирование потребности в здоровом образе жизни.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Обеспечение надлежащих комплексных услуг и стандартов в сфере здравоохранения для детей с особыми потребностями.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Формирование современной модели организации отдыха и оздоровления детей на принципах государственно-частного партнерства.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учреждениях, лечебных и лечебно-профилактических, санаторно-курортных и реабилитационных учреждениях.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3. Меры по созданию дружественного к ребенку здравоохранения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Совершенствование нормативно-правового обеспечения в области охраны здоровья детей, медицинской помощи женщинам и детям.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Внедрение эффективных организационных и медицинских технологий на основе современных порядков и стандартов оказания медицинской помощи детям.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службы сопровождения и поддержки беременных, оказавшихся в трудной жизненной ситуации, для предотвращения отказов от ребенка.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юридического и психологического сопровождения рожениц в женских консультациях и родильных домах.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Завершение создания современных перинатальных центров во всех субъектах Российской Федерации.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Осуществление комплекса мер, направленных на снижение младенческой и детской смертности.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Совершенствование системы наблюдения за детьми первого года жизни в амбулаторно-поликлинических учреждениях в целях выявления детей, подверженных риску задержки двигательного, речевого и когнитивного развития, и своевременного оказания им медицинской помощи.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возможности экстренной транспортировки больных детей из труднодоступных районов и организация доступа врачей в такие районы для профилактической работы с детьми.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Обеспечение родильных домов и перинатальных центров необходимыми реактивами и реагентами для проведения </w:t>
      </w:r>
      <w:proofErr w:type="spellStart"/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скрининг-диагностики</w:t>
      </w:r>
      <w:proofErr w:type="spellEnd"/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>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повсеместного проведения обследования детей на наличие наследственных заболеваний, включая генетическое обследование детей, находящихся в организациях для детей-сирот и детей, оставшихся без попечения родителей, с предоставлением соответствующей информации кандидатам в опекуны и усыновители.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Развитие технологий комплексной диагностики и ранней медико-социальной помощи детям с отклонениями в развитии и здоровье, а также оказание необходимой помощи их семьям.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Осуществление необходимых организационных мер по обеспечению нахождения родителей (законных представителей) рядом с ребенком, получающим медицинскую помощь в учреждениях здравоохранения.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полного цикла производства на территории Российской Федерации стратегически необходимых лекарственных средств и изделий медицинского назначения для лечения детей и подростков.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Изучение потребностей детей в получении всех видов высокотехнологичной медицинской помощи и лечения, обеспечение их предоставления нуждающимся в них детям, сокращение времени ожидания такой помощи и лечения.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Создание федерального регистра детей с редкими заболеваниями и организация адресного финансирования лечения таких детей за счет бюджетных ассигнований федерального бюджета согласно этому регистру; ускорение решения вопроса об обеспечении детей с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орфанными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заболеваниями специальным лечением, питанием и реабилитационным оборудованием.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Законодательное закрепление возможности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оказания высокотехнологичной медицинской помощи детям за счет бюджетных ассигнований федерального бюджета и благотворительных пожертвований.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создания сети учреждений (отделений), служб, оказывающих паллиативную медицинскую помощь детям, страдающим неизлечимыми заболеваниями.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Распространение ежегодной обязательной диспансеризации детей-сирот и детей, оставшихся без попечения родителей, воспитывающихся в организациях, на детей-сирот и детей, оставшихся без попечения родителей, находящихся на семейном воспитании.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Развитие подростковой медицины, создание молодежных консультаций, центров охраны репродуктивного здоровья подростков и центров медико-социальной помощи подросткам.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Проведение просветительской работы по предупреждению ранней беременности и абортов у несовершеннолетних.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кризисных центров по типу "маленькая мама" для оказания помощи несовершеннолетним беременным и матерям с детьми.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Поддержка успешно реализуемых в регионах проектов создания клиник, дружественных к детям и молодежи.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Восстановление медицинских кабинетов в общеобразовательных учреждениях.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Повышение ответственности медицинского персонала медицинских учреждений за некачественное оказание медицинской помощи детям.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 xml:space="preserve">Рассмотрение вопроса о возможности использования средств материнского капитала на оплату дорогостоящего лечения ребенка, включая проведение дорогостоящих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операций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как в России, так и за рубежом.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механизмов финансовой поддержки, в том числе Фондом поддержки детей, находящихся в трудной жизненной ситуации, негосударственных фондов и организаций, активно занимающихся финансовой поддержкой лечения детей.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4. Меры по развитию политики формирования здорового образа жизни детей и подростков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реализации комплекса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несовершеннолетних, информирование о деятельности служб поддержки и экстренной психологической и социально-правовой помощи, в том числе через сеть "Интернет", телефоны службы анонимного консультирования.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Привлечение институтов гражданского общества, 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Распространение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технологий обучения, технологий "школа здоровья" на все образовательные учреждения, включая организации для детей-сирот и детей, оставшихся без попечения родителей.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доступности занятий физической культурой, туризмом и спортом для всех категорий детей в соответствии с их потребностями и возможностями с ориентацией на формирование ценностей здорового образа жизни.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Внедрение инновационных оздоровительных и физкультурно-спортивных технологий в работу образовательных учреждений и организаций.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Повышение эффективности проведения мероприятий, направленных на профилактику ВИЧ-инфекции и вирусных гепатитов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 xml:space="preserve"> В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и С, туберкулеза, и совершенствование системы противодействия распространению этих заболеваний среди целевых групп школьников, молодежи и наиболее уязвимых групп населения.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Активизация деятельности центров здоровья для детей в сфере проведения обследования детей, обучения их гигиеническим навыкам и мотивирования к отказу от вредных привычек.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Реализация программ гигиенического воспитания в целях предоставления детям возможности осуществлять информированный выбор в вопросах здорового образа жизни.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Проведение мониторинга по стандартной оценке качества жизни ребенка, включая эмоциональный, коммуникативный и психосоматический компоненты.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Внедрение регулярного государственного мониторинга основных поведенческих рисков, опасных для здоровья детей и подростков.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системы мер по предотвращению подросткового суицида, включая подготовку психологов в системе здравоохранения для работы с детьми и подростками с суицидальными наклонностями, а также организацию проведения психологическими службами образовательных учреждений профилактической работы с детьми, родителями, социальным окружением ребенка.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Разработка программы противодействия пропаганде молодежных суицидов в </w:t>
      </w:r>
      <w:proofErr w:type="spellStart"/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интернет-среде</w:t>
      </w:r>
      <w:proofErr w:type="spellEnd"/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>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Ограничение (вплоть до полного запрета) скрытой рекламы табака, алкогольной продукции, привлекающей внимание детей и подростков.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Внедрение новых видов отдыха и досуга для подростков, исключающих традиции курения, употребления алкогольной продукции.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культурного, здорового досуга детей и подростков, проживающих в малых городах и сельской местности, в том числе в рамках реализации государственных целевых программ.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Активизация работы по исполнению соответствующих ведомственных нормативных правовых актов о психологическом тестировании обучающихся в образовательных учреждениях на предмет потребления наркотических средств, психотропных и других токсических веществ.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Внесение в федеральное законодательство изменений, касающихся раннего выявления лиц, допускающих немедицинское потребление наркотических средств и психотропных веществ, среди обучающихся в образовательных учреждениях общего и профессионального образования, а также оказания наркологической помощи несовершеннолетним, больным наркоманией, в возрасте от 16 до 18 лет без их согласия по просьбе или с согласия их родителей (законных представителей).</w:t>
      </w:r>
      <w:proofErr w:type="gramEnd"/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5. Меры по формированию современной модели организации отдыха и оздоровления детей, основанной на принципах государственно-частного партнерства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на федеральном уровне системы координации деятельности соответствующих государственных органов и организаций.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системы мер по поддержке и развитию инфраструктуры отдыха и оздоровления детей, в том числе по нормативному финансированию программ в данной сфере.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схемы взаимодействия санаторно-курортных учреждений с реабилитационными центрами для предоставления более качественных услуг детям-инвалидам и детям с хроническими заболеваниями по путевкам "мать и дитя".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Расширение сети санаторно-курортных учреждений для совместного пребывания детей с родителями (законными представителями).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6. Меры по формированию культуры здорового питания детей и подростков, обеспечению качества и режима питания как залога здоровья ребенка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Организация просветительской работы с использованием специальных обучающих программ, средств массовой коммуникации, включая </w:t>
      </w:r>
      <w:proofErr w:type="spellStart"/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интернет-технологии</w:t>
      </w:r>
      <w:proofErr w:type="spellEnd"/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>, социальную рекламу, по формированию культуры здорового питания.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Осуществление мер по совершенствованию системы обеспечения качественным горячим питанием воспитанников дошкольных учреждений и обучающихся в общеобразовательных учреждениях и учреждениях начального профессионального образования.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регулярных проверок качества питания в образовательных, лечебных и лечебно-профилактических, санаторно-курортных и реабилитационных учреждениях.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Организация особого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контроля за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обеспечением качественным питанием больных детей, страдающих социально значимыми заболеваниями.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7. Ожидаемые результаты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Снижение показателей младенческой и детской смертности.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Снижение случаев ранней беременности и абортов у несовершеннолетних девушек.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Доступность и своевременность для всех категорий детей качественных профилактических и медицинских услуг, средств лечения болезней и восстановления здоровья.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Получение комплексных медицинских услуг детьми с особыми потребностями, детьми, находящимися в трудной жизненной ситуации, детьми, проживающими в труднодоступных местностях.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Гарантированное обеспечение детской медицины всеми необходимыми лекарствами и медицинским оборудованием.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Увеличение числа образовательных учреждений, внедривших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технологии обучения, технологии "школа здоровья", являющихся территориями, свободными от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>, употребления алкоголя и наркотиков.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Сокращение числа детей и подростков, употребляющих табачную и алкогольную продукцию, наркотики, психотропные и другие токсические вещества.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Сокращение числа детей и подростков с ВИЧ-инфекциями, вирусными гепатитами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 xml:space="preserve"> В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и С, туберкулезом, в том числе получивших их в медицинских учреждениях.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Наличие доступной развитой сети учреждений, включая телефоны доверия, консультирование в режиме "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онлайн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>", оказывающих помощь детям и подросткам, попавшим в трудную жизненную ситуацию.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Сокращение числа подростковых суицидов.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Доступность физкультурно-спортивной, туристической инфраструктуры для всех категорий детей с учетом их индивидуальных потребностей.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Увеличение доли детей и подростков, систематически занимающихся физической культурой и спортом.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Доступность отдыха и оздоровления для всех категорий детей с учетом их индивидуальных потребностей.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Обеспечение детей качественным и здоровым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питанием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как в семье, так и в образовательных, медицинских и оздоровительных учреждениях.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V. Равные возможности для детей, нуждающихся в особой заботе государства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1. Краткий анализ ситуации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К категории детей, нуждающихся в особой заботе государства, относятся дети-сироты и дети, оставшиеся без попечения родителей, дети с ограниченными возможностями здоровья, включая детей-инвалидов и ВИЧ-инфицированных детей. Обеспечение равных возможностей для этих групп детей базируется на принципе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недискриминации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>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Число детей-сирот и детей, оставшихся без попечения родителей, в 2011 году составило 654,4 тыс. человек (2,6 процента детского населения), из них 82 процента стали социальными сиротами вследствие лишения родителей родительских прав, от каждого десятого ребенка родители отказались при рождении.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Активная государственная политика, направленная на стимулирование граждан к семейному устройству детей-сирот и детей, оставшихся без попечения родителей, привела к значительному сокращению числа детей, воспитывающихся в учреждениях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интернатного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типа (на 42 процента за последние пять лет; в 2011 году - на 105,7 тыс. детей). Вместе с тем существенно изменился контингент детей в учреждениях для детей-сирот и детей, оставшихся без попечения родителей: около 70 процентов - дети подросткового возраста, 33 процента - дети с ограниченными возможностями здоровья, 40 </w:t>
      </w: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процентов - дети, имеющие братьев и сестер. При существующей системе материального и нематериального стимулирования граждан таких детей сложно передать в семьи.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Наряду с экономическими потерями в результате пребывания детей в институциональных условиях общество несет огромные социальные издержки, связанные с социализацией выпускников учреждений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интернатного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типа, многие из которых с трудом адаптируются в обществе, подвержены высокому риску социальной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дезадаптации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и противоправного поведения, с воспроизведением моделей деструктивного поведения в последующих поколениях.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На начало 2011 года в России состояли на учете 544,8 тыс. детей-инвалидов. При этом многие дети-инвалиды и дети с ограниченными возможностями здоровья, в частности в возрасте от полутора до двух лет, не имеют этого статуса и, соответственно, права на установленные законом меры социальной поддержки, хотя остро нуждаются в реабилитации и помощи.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Более 80 процентов детей-инвалидов воспитываются в неполных семьях, находящихся в бедственном материальном положении, усугубляемом наличием различных "барьеров инвалидности" и психологической изоляцией в силу равнодушного или нетерпимого отношения окружающих к детям-инвалидам, самоизоляцией семей. Острая нехватка основных видов помощи таким детям ведет к нарушению их прав на образование, реабилитацию, к зависимости реализации этих прав от места жительства и социального статуса семьи. Часто это является причиной отказа родителей от таких детей и высокого уровня социального сиротства среди детей данной категории (более 12 процентов из них попадают в дома-интернаты).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Около 40 тыс. детей-инвалидов воспитываются в детских домах-интернатах системы социальной защиты населения, которые имеют системные проблемы: устаревшие здания, "перенаселенность" воспитанниками, удаленность от городов и центров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реабилитационно-образовательной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инфраструктуры, отсутствие специалистов, владеющих современными реабилитационными технологиями, изолированность учреждений от окружающих, в том числе волонтеров, невозможность самостоятельного проживания детей после выхода из домов-интернатов.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Сложной проблемой является положение ВИЧ-инфицированных детей (более 5,6 тыс. детей) и детей, родившихся от ВИЧ-инфицированных матерей (около 10 тыс. детей, выявляемых ежегодно): до момента установления ВИЧ-статуса таких детей для них характерны повсеместная дискриминация в доступе к образованию, сфере досуга и отдыха, а в ряде случаев - к медицинской помощи, а также практически полное отсутствие перспектив семейного устройства.</w:t>
      </w:r>
      <w:proofErr w:type="gramEnd"/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 результате реализации в рамках приоритетного национального проекта "Здоровье" комплекса мер по профилактике вертикальной передачи ВИЧ-инфекции частота ее реализации сократилась до 6 - 8 процентов, но это не является удовлетворительным результатом.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Недостаточно обеспечена защита рожденных детей от вертикальной передачи ВИЧ-инфекции вследствие неполного охвата ВИЧ-инфицированных матерей соответствующей лекарственной помощью, а также не исключена передача вируса в период грудного вскармливания ребенка.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2. Основные задачи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приоритета семейного устройства детей-сирот и детей, оставшихся без попечения родителей.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Реформирование сети и деятельности учреждений для детей-сирот и детей, оставшихся без попечения родителей, в том числе для детей-инвалидов и детей с ограниченными возможностями здоровья.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Создание системы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постинтернатного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сопровождения выпускников учреждений для детей-сирот и детей, оставшихся без попечения родителей, и лиц из их числа для их социализации в обществе.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в соответствии с международными стандартами прав детей-инвалидов и детей с ограниченными возможностями здоровья на воспитание в семьях, полноценное участие в 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защиту, профессиональную подготовку, доступную среду.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системы ранней профилактики инвалидности у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Всесторонняя поддержка семей, воспитывающих детей-инвалидов и детей с ограниченными возможностями здоровья: создание современной комплексной инфраструктуры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реабилитационно-образовательной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3. Меры, направленные на защиту прав и интересов детей-сирот и детей, оставшихся без попечения родителей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Совершенствование законодательства Российской Федерации, касающегося развития форм жизнеустройства детей, от которых отказались при рождении, включая прекращение практики длительного содержания "отказных" детей в детских больницах без медицинских показаний.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и внедрение программы комплексной поддержки детей-сирот и детей, оставшихся без попечения родителей, раннего возраста.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Организация работы по реабилитации и восстановлению в родительских правах родителей воспитанников учреждений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интернатного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типа, поиску родственников и установлению с ними социальных связей для возврата детей в родные семьи.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Совершенствование системы стимулирования граждан, желающих принять на воспитание детей-сирот и детей, оставшихся без попечения родителей, путем расширения перечня и улучшения качества услуг таким семьям.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Применение обязательного психологического тестирования для кандидатов в опекуны, попечители, усыновители.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Улучшение качества подготовки потенциальных замещающих родителей в целях исключения возврата детей из замещающих семей в учреждения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интернатного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типа.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системы профессионального сопровождения усыновителей, опекунов, попечителей, приемных родителей в период адаптации и на последующих этапах жизни ребенка.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Перепрофилирование учреждений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интернатного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типа в службы по поддержке семей и детей, оказавшихся в трудной жизненной ситуации, в реабилитационные центры, другие учреждения в соответствии с потребностями региона.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Переход к системе открытого усыновления с отказом от тайны усыновления.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выполнения в учреждениях для детей-сирот и детей, оставшихся без попечения родителей, Рекомендаций Комитета министров Совета Европы о правах детей, находящихся в учреждениях опеки.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Продолжение реформирования учреждений для детей-сирот и детей, оставшихся без попечения родителей, путем разукрупнения, создания в них условий, приближенных к семейным, создания новых современных детских домов квартирного типа и в форме детской деревни с учетом международных норм и современных методов развития, воспитания, реабилитации детей-сирот и детей, оставшихся без попечения родителей, при активном участии волонтеров и некоммерческих организаций.</w:t>
      </w:r>
      <w:proofErr w:type="gramEnd"/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и внедрение программы подготовки воспитанников учреждений для детей-сирот и детей, оставшихся без попечения родителей, к самостоятельной жизни по окончании пребывания в них.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Внедрение технологии "социальных лифтов" для выпускников учреждений для детей-сирот и детей, оставшихся без попечения родителей, в системе образования и при трудоустройстве.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Внедрение правовых механизмов общественного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контроля за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обеспечением прав детей в учреждениях для детей-сирот и детей, оставшихся без попечения родителей, детских домах-интернатах.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Продолжение создания и развития региональных систем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постинтернатного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сопровождения и адаптации выпускников учреждений для детей-сирот и детей, оставшихся без попечения родителей, в том числе детей-инвалидов и детей с ограниченными возможностями здоровья.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Совершенствование законодательства Российской Федерации в области защиты имущественных и неимущественных (личных) прав детей-сирот и детей, оставшихся без попечения родителей, в том числе своевременное обеспечение лиц из числа детей-сирот и детей, оставшихся без попечения родителей, благоустроенными жилыми помещениями.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4. Меры, направленные на государственную поддержку детей-инвалидов и детей с ограниченными возможностями здоровья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Приведение законодательства Российской Федерации в соответствие с положениями Конвенции о правах инвалидов и иными международными правовыми актами.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Обеспечение замены медицинской модели детской инвалидности на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социальную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>, в основе которой лежит создание условий для нормальной полноценной жизни в соответствии с положениями Конвенции о правах инвалидов.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Активизация работы по устранению различных барьеров в рамках реализации </w:t>
      </w:r>
      <w:hyperlink r:id="rId20" w:anchor="block_10000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государственной программы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Российской Федерации "Доступная среда" на 2011 - 2015 годы.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Создание единой системы служб ранней помощи для детей-инвалидов и детей с ограниченными возможностями здоровья, включающей медицинскую, реабилитационную, коррекционно-педагогическую помощь ребенку, социально-психологическую и консультативную помощь родителям; обеспечение преемственности ранней помощи и помощи в дошкольном возрасте, развития инклюзивного дошкольного образования, организации комплексной подготовки ребенка-инвалида и ребенка с ограниченными возможностями здоровья к обучению в школе.</w:t>
      </w:r>
      <w:proofErr w:type="gramEnd"/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Обеспечение укомплектованности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психолого-медико-педагогических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комиссий современными квалифицированными кадрами в целях предотвращения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гипердиагностики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детей, переориентация работы комиссий на составление оптимального образовательного маршрута для детей-инвалидов и детей с ограниченными возможностями здоровья.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Законодательное закрепление обеспечения равного доступа детей-инвалидов и детей с ограниченными возможностями здоровья к качественному образованию всех уровней, гарантированной реализации их права на инклюзивное образование по месту жительства, а также соблюдения права родителей на выбор образовательного учреждения и формы обучения для ребенка.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возможности трудоустройства (в том числе поддерживаемого) для детей-инвалидов и детей с ограниченными возможностями здоровья, получивших профессиональное образование.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Нормативно-правовое регулирование порядка финансирования расходов, необходимых для адресной поддержки инклюзивного обучения и социального обеспечения детей-инвалидов и детей с ограниченными возможностями здоровья.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Внедрение эффективного механизма борьбы с дискриминацией в сфере образования для детей-инвалидов и детей с ограниченными возможностями здоровья в случае нарушения их права на инклюзивное образование.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Пересмотр критериев установления инвалидности для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 xml:space="preserve">Реформирование системы медико-социальной экспертизы, имея в виду комплектование ее квалифицированными кадрами, необходимыми для разработки полноценной индивидуальной программы реабилитации ребенка, создание механизма межведомственного взаимодействия бюро медико-социальной экспертизы и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психолого-медико-педагогических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комиссий.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Внедрение современных методик комплексной реабилитации детей-инвалидов и детей с ограниченными возможностями здоровья, в том числе ранней помощи и помощи детям с тяжелыми и множественными нарушениями.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равного доступа детей-инвалидов и детей с ограниченными возможностями здоровья, имеющих родителей, а также детей-инвалидов и детей с ограниченными возможностями здоровья, проживающих в социальных учреждениях, к юридической и медицинской помощи и социальному обеспечению.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Проведение регулярного мониторинга потребностей семей, воспитывающих детей-инвалидов и детей с ограниченными возможностями здоровья, в предоставлении услуг в сфере социальной защиты, здравоохранения, образования, занятости; создание и ведение базы данных, касающихся детей-инвалидов и детей с ограниченными возможностями здоровья и их потребностей в указанных услугах.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и внедрение программы патронажного обслуживания (сопровождения) семей, воспитывающих детей-инвалидов и детей с ограниченными возможностями здоровья, со стороны служб участковых социальных работников, предоставления услуг так называемой передышки (временного размещения ребенка-инвалида в замещающую семью).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условий для социализации детей-инвалидов и детей с ограниченными возможностями здоровья с внедрением их в среду здоровых сверстников и обеспечением их участия в культурной и спортивной жизни и других массовых мероприятиях; разработка и реализация программы отдыха и оздоровления детей-инвалидов и детей с ограниченными возможностями здоровья и их семей; создание системы творческой реабилитации, вовлечение детей-инвалидов и детей с ограниченными возможностями здоровья в занятия физкультурой и спортом.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мер, позволяющих приравнять деятельность по уходу за ребенком-инвалидом одного из родителей (единственного родителя) к трудовой деятельности.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создания рабочих мест для родителей детей-инвалидов и детей с ограниченными возможностями здоровья, в том числе с использованием дистанционных технологий.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Организация системы подготовки и переподготовки специалистов для работы с детьми-инвалидами и детьми с ограниченными возможностями здоровья на базе образовательных учреждений высшего профессионального образования с использованием их научно-практического потенциала.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Расширение профилактики вертикальной передачи ВИЧ-инфекции и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СПИДа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, включая обязательное дородовое обследование беременных женщин независимо от наличия у них регистрации по месту жительства и гражданства, бесплатное обеспечение кормящих ВИЧ-инфицированных матерей молочными смесями для кормления ребенка, с привлечением </w:t>
      </w: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средств, предусмотренных для реализации приоритетного национального проекта "Здоровье".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Законодательное закрепление сокращения до трех - шести месяцев срока установления ВИЧ-статуса ребенка, рожденного </w:t>
      </w:r>
      <w:proofErr w:type="spellStart"/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ВИЧ-положительными</w:t>
      </w:r>
      <w:proofErr w:type="spellEnd"/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и больными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СПИДом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матерями.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Включение показателей профилактики вертикальной передачи ВИЧ-инфекции в статистическую отчетность службы охраны материнства и детства в качестве целевого индикатора эффективности ее деятельности.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государственной стратегии противодействия распространению ВИЧ-инфекции в Российской Федерации.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Проведение просветительской деятельности среди населения, способствующей пониманию необходимости поддержки детей-сирот, детей-инвалидов и детей с ограниченными возможностями здоровья, формированию отношения к ним как к равным членам общества, пропаганде социальной значимости ответственного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родительства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>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5. Ожидаемые результаты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Увеличение доли детей-сирот и детей, оставшихся без попечения родителей, воспитывающихся в семьях граждан Российской Федерации, до 90 процентов.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Увеличение числа субъектов Российской Федерации, свободных от институциональных форм воспитания детей-сирот (детских домов и школ-интернатов).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Сокращение случаев отмены решений о передаче детей-сирот и детей, оставшихся без попечения родителей, на воспитание в семьи граждан Российской Федерации.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Постепенное сокращение числа детей, переданных на международное усыновление, за счет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развития системы стимулирования граждан Российской Федерации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к усыновлению, различных форм опеки и попечительства, предоставления социальных услуг семьям граждан Российской Федерации, принявшим ребенка на воспитание.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в учреждениях для детей-сирот и детей, оставшихся без попечения родителей, условий для полноценного их развития и образования.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Сокращение времени нахождения ребенка в условиях институционализации (в медицинских и образовательных учреждениях); введение запрета на помещение детей в возрасте до трех лет в дома-интернаты.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Увеличение числа выпускников учреждений для детей-сирот и детей, оставшихся без попечения родителей, обеспеченных жильем, трудоустроенных по востребованным на рынке труда специальностям.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 xml:space="preserve">Создание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реабилитационно-образовательной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инфраструктуры, обеспечивающей максимально полную реабилитацию и образование большинства детей-инвалидов и детей с ограниченными возможностями здоровья.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эффективных программно-целевых механизмов, обеспечивающих профилактику инвалидности в раннем и дошкольном возрасте, поддержку профессионального образования, трудоустройства и дальнейшего сопровождения жизнеустройства детей-инвалидов и детей с ограниченными возможностями здоровья по достижении ими совершеннолетия, а также рост числа детей-инвалидов и детей с ограниченными возможностями здоровья в возрасте до трех лет, получивших реабилитационные услуги.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Снижение числа детей-инвалидов и детей с ограниченными возможностями здоровья, оставшихся по объективным причинам вне системы образования, до 20 процентов.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Распространение среди населения доброжелательного, сочувственного отношения к детям-сиротам и детям, оставшимся без попечения родителей, детям-инвалидам и детям с ограниченными возможностями здоровья (по данным социологических опросов).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Искоренение вертикальной передачи ВИЧ-инфекции, появление поколений, родившихся без ВИЧ-инфекции.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VI. Создание системы защиты и обеспечения прав и интересов детей и дружественного к ребенку правосудия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1. Краткий анализ ситуации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В настоящее время в Российской Федерации отсутствует эффективная система защиты детства, не разработаны стандарты обеспечения и защиты прав ребенка, механизм планомерного выполнения на межведомственном уровне положений Конвенции о правах ребенка и заключительных замечаний Комитета ООН по правам ребенка, не определен координирующий федеральный орган исполнительной власти по выработке и реализации государственной политики в отношении детей.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Не отвечает требованиям времени деятельность органов опеки и попечительства по защите прав и интересов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Ежегодно десятки тысяч российских детей вовлекаются в сферу гражданского, административного и уголовного судопроизводства. В соответствии с международными обязательствами Российской Федерации надлежит обеспечить доступ детей к правосудию вне зависимости от их процессуальной правоспособности и статуса, что будет способствовать созданию дружественного к ребенку правосудия.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Одной из самых опасных проблем является насилие над детьми. Значительная часть преступлений против жизни, здоровья и половой неприкосновенности детей совершается в семье, а также лицами, обязанными по закону заботиться о ребенке. Ситуация, </w:t>
      </w: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сложившаяся в сфере профилактики преступлений против детей, защиты их прав, является неудовлетворительной и требует принятия неотложных мер.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Координация деятельности органов и учреждений, призванных осуществлять профилактику безнадзорности и правонарушений несовершеннолетних и защиту их прав, возложена на комиссии по делам несовершеннолетних. Однако правовая основа работы этих комиссий не соответствует стоящим перед ними целям и задачам.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2. Основные задачи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Развитие законодательных основ системы защиты детства, введение в действие существующих международных стандартов обеспечения и защиты прав и интересов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Реформирование деятельности органов опеки и попечительства.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эффективной системы профилактики правонарушений, совершаемых в отношении детей, и правонарушений самих детей, системы правосудия и системы исполнения наказаний, дружественных к ребенку.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Реформирование комиссий по делам несовершеннолетних и защите их прав.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Принятие на законодательном уровне мер по защите детей от информации, угрожающей их благополучию, безопасности и развитию.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системы предотвращения насилия в отношении несовершеннолетних, а также организация деятельности учреждений, специалистов, волонтеров по социально-психологической реабилитации детей - жертв насилия и оказанию помощи следственным органам при расследовании преступных посягательств в отношении детей.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3. Меры, направленные на реформирование законодательства Российской Федерации в части, касающейся защиты прав и интересов детей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Ратификация </w:t>
      </w:r>
      <w:hyperlink r:id="rId21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Европейской конвенции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об осуществлении прав детей, подписанной Российской Федерацией в 2001 году, конвенций Совета Европы </w:t>
      </w:r>
      <w:hyperlink r:id="rId22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о защите детей от эксплуатации и надругательств сексуального характера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>, о противодействии торговле людьми, о предотвращении и борьбе с насилием в отношении женщин и насилием в семье.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Приведение законодательства Российской Федерации в части, касающейся защиты прав и интересов детей, в соответствие с общепризнанными принципами и нормами международного права, международными договорами с участием Российской Федерации </w:t>
      </w: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и международными стандартами в области прав ребенка, а также с рекомендациями Совета Европы по правосудию в отношении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Внесение изменений в законодательство Российской Федерации в части, касающейся установления мер повышенной защиты прав детей, пострадавших от преступных посягательств, обеспечения конфиденциальности информации об участии в уголовном деле несовершеннолетнего, а также введения ответственности за распространение сведений о таком несовершеннолетнем, в том числе через сеть "Интернет" и средства массовой информации.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и разработка соответствующих федеральных законов.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Разработка программы восстановительного правосудия в отношении детей, совершивших общественно опасные деяния, но не достигших возраста, с которого наступает уголовная ответственность, предусматривающей комплекс воспитательных мер и мер социально-психологического и педагогического сопровождения, а также обеспечение взаимодействия судов и правоохранительных органов со специалистами по ювенальным технологиям - медиаторами, психологами, социальными педагогами и социальными работниками при ее реализации.</w:t>
      </w:r>
      <w:proofErr w:type="gramEnd"/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Определение координирующего федерального органа исполнительной власти по выработке и реализации государственной политики в отношении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Создание государственно-общественного механизма реализации </w:t>
      </w:r>
      <w:hyperlink r:id="rId23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Конвенции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о правах ребенка, а также заключительных замечаний Комитета ООН по правам ребенка, сделанных по результатам рассмотрения периодических докладов Российской Федерации.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Усиление института уполномоченных по правам ребенка на федеральном и региональном уровнях путем принятия соответствующих законодательных актов, определяющих их компетенцию и права, включая право на обращение в суд, порядок представления докладов.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Совершенствование работы органов опеки и попечительства, повышение ответственности специалистов этих органов, усиление профилактических мер по защите прав и интересов детей, находящихся в социально опасном положении, обеспечение раннего выявления семей, находящихся в кризисной ситуации, в целях защиты прав детей, проживающих в таких семьях, и сохранения для ребенка его родной семьи.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4. Меры, направленные на создание дружественного к ребенку правосудия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Под дружественным к ребенку правосудием подразумевается система гражданского, административного и уголовного судопроизводства, гарантирующая уважение прав ребенка и их эффективное обеспечение с учетом принципов, закрепленных в рекомендациях Совета Европы по правосудию в отношении детей, а также с учетом возраста, степени зрелости ребенка и понимания им обстоятельств дела.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 xml:space="preserve">Основные принципы и элементы дружественного к ребенку правосудия: общедоступность; соответствие возрасту и развитию ребенка; незамедлительное принятие решений; направленность на обеспечение потребностей, прав и интересов ребенка; уважение личности и достоинства ребенка, его частной и семейной жизни; признание ключевой роли семьи для выживания, защиты прав и развития ребенка; активное использование в судебном процессе данных о детях, условиях их жизни и воспитания, полученных судом в установленном законом порядке; усиление охранительной функции суда по отношению к ребенку; приоритет восстановительного подхода и мер воспитательного воздействия; специальная подготовка судей по делам несовершеннолетних; наличие системы специализированных вспомогательных служб (в том числе служб примирения), а также процедур и норм общественного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контроля за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соблюдением прав ребенка.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 целях развития дружественного к ребенку правосудия предусматривается: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законодательное установление поэтапного введения дружественного к ребенку правосудия, определение его форм, принципов и механизмов осуществления;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принятие мер по обеспечению доступа детей к международному правосудию для защиты их прав и интересов;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выполнения Минимальных стандартных правил ООН, касающихся отправления правосудия в отношении несовершеннолетних (Пекинские правила 1985 года), Руководящих принципов ООН для предупреждения преступности среди несовершеннолетних (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Эр-Риядские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руководящие принципы 1990 года), рекомендаций Комитета министров Совета Европы о европейских правилах для несовершеннолетних правонарушителей, подвергаемых наказанию и мерам воздействия;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проведение научных, социологических исследований в целях выработки эффективной политики в отношении детей, совершивших правонарушения, планирования ее реализации и оценки достигнутых результатов;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проведение научных исследований в области психологии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девиантного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поведения и разработка методов воздействия, не связанных с применением наказания;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сети психолого-педагогических учреждений для работы с детьми, находящимися в конфликте с законом, и их социальным окружением;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развитие сети служб примирения в целях реализации восстановительного правосудия;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 целях законодательного обеспечения деятельности комиссий по делам несовершеннолетних и защите их прав предусматривается: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 xml:space="preserve">разработка проекта федерального закона о комиссиях по делам несовершеннолетних и защите их прав, определяющего место и роль комиссий в системе органов профилактики, механизмы реализации правозащитной, координирующей и профилактической функций комиссий в целях обеспечения прав детей, защиты от насилия и всех форм посягательств на их жизнь и здоровье, применения мер социализации и реабилитации, а также </w:t>
      </w: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наделяющего комиссии правом ведения персонифицированного банка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данных безнадзорных несовершеннолетних, детей и семей, находящихся в социально опасном положении. При этом комиссии освобождаются от функций органа внесудебной юрисдикции;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включение в систему органов профилактики правонарушений несовершеннолетних судов, подразделений Следственного комитета Российской Федерации, учреждений и органов уголовно-исполнительной системы, уполномоченных по правам ребенка и неправительственных организаций;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внедрение технологий восстановительного подхода, реализация примирительных программ и применение механизмов возмещения ребенком-правонарушителем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5. Меры, направленные на улучшение положения детей в период нахождения в учреждениях уголовно-исполнительной системы и в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постпенитенциарный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период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в Российской Федерации системы пробации, позволяющей обеспечить высокую эффективность работы с детьми, находящимися в конфликте с законом.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Организация работы по восстановлению отношений детей, находящихся в местах лишения свободы, с их семьями и ближайшим социальным окружением и оказание помощи таким детям в адаптации и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ресоциализации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по окончании отбывания наказания.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и внедрение инновационных программ профессионального обучения детей, лишенных свободы, для приобретения ими современных профессий, востребованных на рынке труда.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Создание системы общественного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контроля за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соблюдением прав детей, находящихся в трудной жизненной ситуации, в социально опасном положении или в конфликте с законом.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Разработка программы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ресоциализации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отбывших наказание несовершеннолетних и формирование государственного заказа по адресному оказанию данной услуги.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Распространение на лиц, осужденных к лишению свободы в несовершеннолетнем возрасте и освободившихся в возрасте от 18 до 23 лет, права на получение социальной поддержки, сопровождение и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постпенитенциарную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реабилитацию со стороны служб, осуществляющих эту работу в отношении несовершеннолетних.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Отнесение несовершеннолетних, находящихся в следственных изоляторах и воспитательных колониях, к категории лиц,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6. Меры, направленные на предотвращение насилия в отношении несовершеннолетних и реабилитацию детей - жертв насилия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комплексной национальной программы по предотвращению насилия в отношении детей и реабилитации детей - жертв насилия.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Создание некоммерческого партнерства "Российский национальный мониторинговый центр помощи пропавшим и пострадавшим детям" в целях объединения усилий государства и гражданского общества в работе по поиску пропавших детей, профилактике и пресечению преступлений насильственного и сексуального характера, в том числе совершенных с использованием информационно-телекоммуникационных сетей, а также повышения эффективности деятельности следственных органов при расследовании преступных посягательств в отношении детей.</w:t>
      </w:r>
      <w:proofErr w:type="gramEnd"/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выполнения Руководящих принципов ООН, касающихся правосудия в вопросах, связанных с участием детей - жертв и свидетелей преступлений, 2005 года.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сети организаций, осуществляющих психологическую и социальную реабилитацию детей - жертв насилия, а также оказывающих помощь следственным органам при расследовании преступных посягательств в отношении детей.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7. Ожидаемые результаты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эффективной многоуровневой системы защиты детства, основанной на международных стандартах.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Создание государственно-общественного механизма реализации </w:t>
      </w:r>
      <w:hyperlink r:id="rId24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Конвенции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о правах ребенка.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Повышение уровня защищенности ребенка от насилия и любых форм эксплуатации, обеспечение гарантий получения детьми - жертвами насилия социально-психологической помощи.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Снижение количества правонарушений, совершаемых детьми и в отношении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Расширение практики применения технологий восстановительного подхода в сфере правосудия, а также в иных сферах, затрагивающих права и законные интересы ребенка.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Повышение качества реабилитационной и социализирующей деятельности в отношении детей, лишенных свободы, сокращение сроков нахождения детей в местах лишения свободы, расширение оснований применения мер ответственности, не связанных с лишением свободы.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Расширение спектра мер воспитательного характера.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VII. Дети - участники реализации Национальной стратегии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1. Краткий анализ ситуации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Право ребенка на участие в принятии решений, затрагивающих его интересы, закреплено в Конвенции о правах ребенка. Содействие участию детей в принятии таких решений на местном, национальном и международном уровнях является одной из целей Стратегии Совета Европы по защите прав ребенка на 2012 - 2015 годы.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 Российской Федерации создана правовая основа для участия детей в принятии решений, затрагивающих их интересы, действуют детские и молодежные общественные объединения, молодежные советы, палаты, парламенты. В большинстве школ образованы и активно работают органы школьного самоуправления. Многие субъекты Российской Федерации включились в реализацию глобальной инициативы Детского фонда ООН (ЮНИСЕФ) "Города, доброжелательные к детям", одна из целей которой состоит в расширении участия детей в защите своих прав и принятии решений, затрагивающих их интересы.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Международное законодательство по вопросам участия детей в принятии решений, затрагивающих их интересы, активно развивается. Совет Европы 25 января 1996 г. принял Европейскую конвенцию об осуществлении прав детей, предусматривающую расширение возможностей участия детей в судебном или административном разбирательстве. Однако в России право детей на такое участие реализуется слабо в связи с недостаточным развитием необходимой законодательной и нормативно-правовой базы.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Процесс расширения участия детей в принятии решений, затрагивающих их интересы, сопровождается следующими рисками: усиление формализма, недооценка возможностей и заниженные ожидания результатов участия детей в принятии решений;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 xml:space="preserve">дискриминация определенных групп детей (девочек, детей младшего и среднего возраста, детей с ограниченными возможностями здоровья и детей из малообеспеченных семей, детей из семей мигрантов, детей, воспитывающихся в учреждениях для детей-сирот и детей, оставшихся без попечения родителей); усиление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элитизма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(создание элитных групп "детей-профессионалов"); массовая пассивность, разочарованность детей; нарушение принципа приоритета развития ребенка и принципа добровольности его участия в принятии решений;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нарушение конфиденциальности в отношении ребенка и стремление взрослых манипулировать его мнением.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2. Основные задачи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Развитие на основе принципов и норм международного права законодательной базы в области регулирования участия детей в принятии решений, затрагивающих их интересы во всех сферах жизнедеятельности.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правового обучения и воспитания детей, а также специалистов, работающих с детьми.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Привлечение детей к участию в общественной жизни.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Воспитание у детей гражданственности, расширение их знаний в области прав человека.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Освещение в средствах массовой информации темы участия детей в общественной жизни.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и внедрение в практику стандартов и методик участия детей в принятии решений, затрагивающих их интересы.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системы мониторинга и оценки участия детей в принятии решений, затрагивающих их интересы.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Обеспечение основных принципов участия детей в принятии решений, затрагивающих их интересы, таких как: добровольность; включенность всех групп детей; приоритет развития ребенка; повсеместное присутствие (участие ребенка в принятии всех касающихся его решений с учетом степени его зрелости, возрастных и психологических возможностей); доверие (предоставление детям большей свободы действий, увеличение зоны их ответственности); открытость, честность взрослых в общении с детьми; недопущение использования детей различными политическими силами в качестве инструмента достижения собственных целей.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3. Первоочередные меры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Ратификация Европейской конвенции об осуществлении прав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Внесение изменений в </w:t>
      </w:r>
      <w:hyperlink r:id="rId25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от 28 июня 1995 г. N 98-ФЗ "О государственной поддержке молодежных и детских общественных объединений".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и внедрение усовершенствованных образовательных программ, обеспечивающих получение детьми знаний в области прав человека и прав ребенка, с включением в них специального раздела о практическом применении полученных знаний.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Включение в учебные программы подготовки и переподготовки специалистов, работающих с детьми, специального раздела, разъясняющего право детей на участие в принятии решений, затрагивающих их интересы, и принципы его реализации.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Обучение детей способам обеспечения конфиденциальности и защиты своих личных данных в сети "Интернет".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Развитие института уполномоченных по правам ребенка в городах, муниципальных образованиях, образовательных учреждениях.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Внедрение социальных технологий для привлечения детей к участию в жизни местного сообщества, в рассмотрении и экспертизе решений, касающихся прав и интересов детей, на всех уровнях.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Разработка стандартов и методик расширения участия детей в различных сферах жизнедеятельности.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системы постоянного мониторинга и оценки участия детей в принятии решений, затрагивающих их интересы, включая систематический сбор качественных и количественных данных об уровне такого участия детей всех возрастных и социальных групп, а также о ресурсном обеспечении процесса участия детей в принятии указанных решений.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4. Ожидаемые результаты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правовой основы участия детей во всех сферах жизни общества.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Преодоление устоявшихся стереотипов, связанных с возможностью участия детей в принятии решений, затрагивающих их интересы.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Развитие законодательства Российской Федерации в части, касающейся обеспечения участия детей в принятии решений, затрагивающих их интересы, включая ратификацию международных актов.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Создание усовершенствованных образовательных программ и методик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обучения по вопросам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>, связанным с обеспечением и защитой прав ребенка, а также их внедрение в образовательный процесс, в том числе с использованием средств массовой информации и сети "Интернет".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Расширение влияния института уполномоченных по правам ребенка на всех уровнях.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Создание системы постоянного мониторинга и оценки участия детей в принятии решений, затрагивающих их интересы.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VIII. Механизм реализации Национальной стратегии</w:t>
      </w:r>
    </w:p>
    <w:p w:rsidR="002172B1" w:rsidRPr="002172B1" w:rsidRDefault="002172B1" w:rsidP="002172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br/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Национальная стратегия реализуется во взаимосвязи с </w:t>
      </w:r>
      <w:hyperlink r:id="rId26" w:anchor="block_1000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Концепцией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2020 года, </w:t>
      </w:r>
      <w:hyperlink r:id="rId27" w:anchor="block_1000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Концепцией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демографической политики Российской Федерации на период до 2025 года и приоритетными национальными проектами.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Координирующим органом является образуемый при Президенте Российской Федерации </w:t>
      </w:r>
      <w:hyperlink r:id="rId28" w:anchor="block_1000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координационный совет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>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Неотъемлемой частью Национальной стратегии являются принятые в ее развитие субъектами Российской Федерации стратегии (программы) действий в отношении детей, разработанные с учетом как общих, так и особенных, присущих данному региону проблем детства.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Для достижения поставленных в Национальной стратегии целей следует сформировать консолидированный бюджет в интересах детей.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Национальную стратегию предусматривается реализовать в два этапа: первый в 2012 - 2014 годах и второй в 2015 - 2017 годах.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Сроки и основные этапы реализации Национальной стратегии должны быть согласованы с бюджетным процессом. Необходимость внедрения программно-целевого принципа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а также создания условий для планирования бюджетных ассигнований в интересах детей по новым принципам потребует изменения порядка составления и утверждения бюджетов соответствующего уровня и корректировки бюджетной классификации Российской Федерации.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Для успешной реализации Национальной стратегии в современных экономических условиях следует создать соответствующую систему индикаторов по каждому направлению и организовать постоянный мониторинг эффективности проводимых мероприятий. Функции по сбору и анализу данных о выполнении программных мероприятий и полученных результатах, а также по выработке необходимых рекомендаций возлагаются на Правительство Российской Федерации и Росстат.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На основе постоянного мониторинга реализации Национальной стратегии предусматривается проводить корректировку управленческих решений.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эффективностью использования финансовых и иных ресурсов должны осуществлять Счетная палата Российской Федерации, контрольно-счетные органы субъектов Российской Федерации и муниципальных образований с привлечением общественности. В качестве инструмента финансового контроля следует использовать аудит эффективности, предполагающий независимую оценку экономической эффективности и результативности проводимых мероприятий, их соответствия поставленным целям.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Механизмом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контроля за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ходом реализации Национальной стратегии являются ежегодные аналитические доклады образуемого при Президенте Российской Федерации координационного совета и альтернативные доклады, подготавливаемые представителями общественности и экспертного сообщества при участии детей.</w:t>
      </w:r>
    </w:p>
    <w:p w:rsidR="00B0309F" w:rsidRDefault="00B0309F"/>
    <w:p w:rsidR="002172B1" w:rsidRDefault="002172B1"/>
    <w:p w:rsidR="002172B1" w:rsidRDefault="002172B1"/>
    <w:p w:rsidR="002172B1" w:rsidRDefault="002172B1"/>
    <w:p w:rsidR="002172B1" w:rsidRDefault="002172B1"/>
    <w:p w:rsidR="002172B1" w:rsidRDefault="002172B1"/>
    <w:p w:rsidR="002172B1" w:rsidRDefault="002172B1"/>
    <w:p w:rsidR="002172B1" w:rsidRDefault="002172B1"/>
    <w:p w:rsidR="002172B1" w:rsidRDefault="002172B1"/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    1 июня 2012 года в соответствии с Указом Президента РФ № 761 вступила в законную силу </w:t>
      </w:r>
      <w:hyperlink r:id="rId29" w:history="1">
        <w:r w:rsidRPr="002172B1">
          <w:rPr>
            <w:rFonts w:eastAsia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Национальная стратегия действий в интересах детей на 2012 - 2017 годы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(далее –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Стратегия</w:t>
      </w:r>
      <w:r w:rsidRPr="002172B1">
        <w:rPr>
          <w:rFonts w:eastAsia="Times New Roman" w:cs="Times New Roman"/>
          <w:sz w:val="24"/>
          <w:szCs w:val="24"/>
          <w:lang w:eastAsia="ru-RU"/>
        </w:rPr>
        <w:t>).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В своих комментариях к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остановлюсь на тех её моментах, которые представляются принципиально важными для понимания сути данного документа в целом.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Вопреки правилам формальной логики следует начать, на мой взгляд, с одного из  заключительных положений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, а именно – с раздела VI, так как здесь содержатся номы, которые определяют основную направленность документа и носят наиболее яркую «ювенальную окраску».  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Раздел VI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называется «СОЗДАНИЕ СИСТЕМЫ ЗАЩИТЫ И ОБЕСПЕЧЕНИЯ ПРАВ И ИНТЕРЕСОВ ДЕТЕЙ И ДРУЖЕСТВЕННОГО К РЕБЕНКУ ПРАВОСУДИЯ».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   Практически первое, что мы с удивлением узнаём из указанного раздела – это то, что, оказывается, 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>«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значительная часть преступлений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против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жизни, здоровья и половой неприкосновенности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детей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совершается в семье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>, а также лицами, обязанными по закону заботиться о ребенке»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(раздел VI, п.1,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абз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>. 3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).  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 xml:space="preserve">     Тезис о том, что значительная часть преступлений против детей совершается в семье, требует более пристального к себе внимания, поскольку он является основополагающим и определяющим логику законодателя в плане дальнейшего нормативного регулирования. Прошу заметить – ни на улицах и перекрестках, ни в подворотнях и переходах, ни в клубах и дискотеках, ни в каких-то других местах, а именно –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в семье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таится настоящая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угроза для детей!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Иными словами, «семья – это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потенциально опасная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среда в жизни ребенка». Именно такую мысль старается навязать обществу законодатель, когда говорит о «значительности» семейного насилия.  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Теперь давайте посмотрим, насколько «опасна» для ребенка семья на самом деле.  Для этого достаточно привести всего лишь одну цифру. По данным, размещенным на сайте информационно-аналитической службы «Русская народная линия», со ссылкой на статистику МВД России за 2011 год (Ф. 455 кн. 709 ГИАЦ МВД России), «относительно общей численности детей, проживающих в России, число несовершеннолетних жертв семейного насилия составляет 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>0,02%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». При этом отмечается, что в целом по стране за последние годы «зафиксировано снижение числа преступлений, совершенных в отношении несовершеннолетних» (более подробно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см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. </w:t>
      </w:r>
      <w:hyperlink r:id="rId30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http://b23.ru/yu4g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>). Согласитесь, статистика весьма красноречива, и вряд ли цифру «0,02%» можно назвать «значительной».   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Постулирование заведомо несоответствующего действительности тезиса о «значительном» семейном насилии в России, а также постоянное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педалирование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и раздувание этой темы в СМИ, вне всяких сомнений, действует крайне разрушительно на институт семьи и пагубно влияет на общественное сознание. Однако «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ювенальщикам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» без </w:t>
      </w: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 xml:space="preserve">него не обойтись, иначе они не смогли бы двигаться дальше и вводить своё законодательство в сфере семейных отношений. Ведь, если семья представляет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потенциальную опасность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для ребенка, значит именно туда и следует направить весь арсенал  средств и методов нормативно-правового регулирования.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Что и демонстрирует нам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Стратегия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, когда в целях «обеспечения соблюдения прав и законных интересов ребенка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в семье</w:t>
      </w:r>
      <w:r w:rsidRPr="002172B1">
        <w:rPr>
          <w:rFonts w:eastAsia="Times New Roman" w:cs="Times New Roman"/>
          <w:sz w:val="24"/>
          <w:szCs w:val="24"/>
          <w:lang w:eastAsia="ru-RU"/>
        </w:rPr>
        <w:t>» устанавливает  принцип  «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своевременного выявления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их нарушений» (раздел I, п. 2,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абз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>. 1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). На протяжении всего дальнейшего текста данный принцип развивается и конкретизируется. 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Так, в качестве одной из задач «семейной политики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детствосбережения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» названо «обеспечение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профилактики семейного неблагополучия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, основанной на его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раннем выявлении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» (раздел II, п. 2,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абз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>. 4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).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В числе мер, направленных на «формирование безопасного и комфортного семейного окружения для детей» должно быть «формирование действенных механизмов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раннего выявления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2172B1">
        <w:rPr>
          <w:rFonts w:eastAsia="Times New Roman" w:cs="Times New Roman"/>
          <w:sz w:val="24"/>
          <w:szCs w:val="24"/>
          <w:lang w:eastAsia="ru-RU"/>
        </w:rPr>
        <w:t>жестокого обращения и насилия в отношении ребенка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(раздел II,  п. 5, абз.7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).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Для реформирования действующего законодательства предписывается, в том числе, совершенствовать работу органов опеки и попечительства, и усилить «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профилактические меры</w:t>
      </w:r>
      <w:r w:rsidRPr="002172B1">
        <w:rPr>
          <w:rFonts w:eastAsia="Times New Roman" w:cs="Times New Roman"/>
          <w:sz w:val="24"/>
          <w:szCs w:val="24"/>
          <w:lang w:eastAsia="ru-RU"/>
        </w:rPr>
        <w:t>»  по «защите прав и интересов детей, находящихся в социально опасном положении», на основе обеспечения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раннего выявления семей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, находящихся в кризисной ситуации» (раздел VI, п. 3,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абз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>. 9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).      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  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Что такое «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профилактические меры</w:t>
      </w:r>
      <w:r w:rsidRPr="002172B1">
        <w:rPr>
          <w:rFonts w:eastAsia="Times New Roman" w:cs="Times New Roman"/>
          <w:sz w:val="24"/>
          <w:szCs w:val="24"/>
          <w:lang w:eastAsia="ru-RU"/>
        </w:rPr>
        <w:t>» и «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раннее выявление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» уже наглядно было показано в законопроекте, получившем  название «О социальном патронате» (пока, к счастью, непринятом), в соответствии с которым органы опеки и попечительства наделены правом вмешиваться в дела любой семьи, которая, по их мнению, находится в «социально опасном положении» (более подробно см., напр., </w:t>
      </w:r>
      <w:hyperlink r:id="rId31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http://b23.ru/ydlo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 xml:space="preserve"> ,  </w:t>
      </w:r>
      <w:hyperlink r:id="rId32" w:history="1">
        <w:r w:rsidRPr="002172B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http://eot.su/node/13228</w:t>
        </w:r>
      </w:hyperlink>
      <w:r w:rsidRPr="002172B1">
        <w:rPr>
          <w:rFonts w:eastAsia="Times New Roman" w:cs="Times New Roman"/>
          <w:sz w:val="24"/>
          <w:szCs w:val="24"/>
          <w:lang w:eastAsia="ru-RU"/>
        </w:rPr>
        <w:t>).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 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Таким образом, на протяжении всего текста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мы видим, по существу, введение в российское законодательство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презумпции виновности семьи</w:t>
      </w:r>
      <w:r w:rsidRPr="002172B1">
        <w:rPr>
          <w:rFonts w:eastAsia="Times New Roman" w:cs="Times New Roman"/>
          <w:sz w:val="24"/>
          <w:szCs w:val="24"/>
          <w:lang w:eastAsia="ru-RU"/>
        </w:rPr>
        <w:t>, как субъекта права. С другой стороны, семья, как объект защиты этого права, практически исчезает. Иначе говоря, заранее предполагается, что в любой момент интересы ребенка в семье могут быть нарушены, а чтобы этого не произошло, как раз и требуется установить специальные нормы, которые позволили бы, например, органам опеки и попечительства иметь беспрепятственный доступ в каждую семью, дабы обеспечить «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раннее выявление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  <w:r w:rsidRPr="002172B1">
        <w:rPr>
          <w:rFonts w:eastAsia="Times New Roman" w:cs="Times New Roman"/>
          <w:sz w:val="24"/>
          <w:szCs w:val="24"/>
          <w:lang w:eastAsia="ru-RU"/>
        </w:rPr>
        <w:t>  таких нарушений.  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Однако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презумпция виновности семьи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вступает в противоречие не только с основными началами и принципами семейного законодательства, которое, кстати, и предлагается «привести в соответствие»,  но и с конституционными установлениями.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Рассмотрим несколько основных норм Конституции Российской Федерации и ныне действующего семейного права, отраженного в Семейном кодексе Российской Федерации (далее – СК РФ).  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В Конституции РФ закреплено, что «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материнство и детство, семья находятся под защитой государства</w:t>
      </w:r>
      <w:r w:rsidRPr="002172B1">
        <w:rPr>
          <w:rFonts w:eastAsia="Times New Roman" w:cs="Times New Roman"/>
          <w:sz w:val="24"/>
          <w:szCs w:val="24"/>
          <w:lang w:eastAsia="ru-RU"/>
        </w:rPr>
        <w:t>», и что «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забота о детях, их воспитание – равное право и обязанность родителей</w:t>
      </w:r>
      <w:r w:rsidRPr="002172B1">
        <w:rPr>
          <w:rFonts w:eastAsia="Times New Roman" w:cs="Times New Roman"/>
          <w:sz w:val="24"/>
          <w:szCs w:val="24"/>
          <w:lang w:eastAsia="ru-RU"/>
        </w:rPr>
        <w:t>» (пп.1и 2, ст. 38 Конституции РФ).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«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Семья, материнство, отцовство и детство в Российской Федерации находятся под защитой государства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 xml:space="preserve">Семейное законодательство исходит из необходимости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укрепления семьи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, построения семейных отношений на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чувствах взаимной любви и уважения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взаимопомощи и ответственности перед семьей всех ее членов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недопустимости произвольного вмешательства кого-либо в дела семьи</w:t>
      </w:r>
      <w:r w:rsidRPr="002172B1">
        <w:rPr>
          <w:rFonts w:eastAsia="Times New Roman" w:cs="Times New Roman"/>
          <w:sz w:val="24"/>
          <w:szCs w:val="24"/>
          <w:lang w:eastAsia="ru-RU"/>
        </w:rPr>
        <w:t>…» (п. 1, ст. 1 СК РФ)…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«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Родители имеют равные права и несут равные обязанности в отношении своих детей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(родительские права)</w:t>
      </w:r>
      <w:r w:rsidRPr="002172B1">
        <w:rPr>
          <w:rFonts w:eastAsia="Times New Roman" w:cs="Times New Roman"/>
          <w:sz w:val="24"/>
          <w:szCs w:val="24"/>
          <w:lang w:eastAsia="ru-RU"/>
        </w:rPr>
        <w:t>» (п. 1, ст. 61 СК РФ).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br/>
        <w:t>     «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Родители имеют право и обязаны воспитывать своих детей</w:t>
      </w:r>
      <w:r w:rsidRPr="002172B1">
        <w:rPr>
          <w:rFonts w:eastAsia="Times New Roman" w:cs="Times New Roman"/>
          <w:sz w:val="24"/>
          <w:szCs w:val="24"/>
          <w:lang w:eastAsia="ru-RU"/>
        </w:rPr>
        <w:t>» (п. 1, ст. 63 СК РФ).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Как видим, провозглашенный в семейном праве принцип укрепления семьи и </w:t>
      </w: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 xml:space="preserve">конституционное право родителей самостоятельно воспитывать своих детей без постороннего вмешательства, никак не увязываются с принципом «раннего выявления» нарушений прав ребенка в семье. Какое может быть право на воспитание своего ребенка и укрепление семьи, когда в </w:t>
      </w:r>
      <w:r w:rsidRPr="002172B1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>любой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момент в </w:t>
      </w:r>
      <w:r w:rsidRPr="002172B1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>любую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семью в целях «профилактики» и «раннего выявления» могут придти люди, наделенные государством соответствующими полномочиями, и вмешаться в </w:t>
      </w:r>
      <w:r w:rsidRPr="002172B1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>любые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внутрисемейные отношения.  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Что же касается ситуаций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реальной опасности</w:t>
      </w:r>
      <w:r w:rsidRPr="002172B1">
        <w:rPr>
          <w:rFonts w:eastAsia="Times New Roman" w:cs="Times New Roman"/>
          <w:sz w:val="24"/>
          <w:szCs w:val="24"/>
          <w:lang w:eastAsia="ru-RU"/>
        </w:rPr>
        <w:t>, в которых действительно может оказаться ребенок, то здесь всё давно проработано. Семейный кодекс Российской Федерации в таких случаях предусматривает следующее: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«При непосредственной угрозе жизни ребенка или его здоровью орган опеки и попечительства вправе немедленно отобрать ребенка у родителей (одного из них) или у других лиц, на попечении которых он находится.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Федерации» (ст. 77, п. 1 СК РФ).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Поэтому, учитывая не столь многочисленные (вспомним 0,02% по стране) случаи семейного насилия, которые все-таки имеют место, названной нормы представляется вполне достаточным для помощи детям, попавшим в тяжелые жизненные обстоятельства. 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Говоря о противоречиях содержания </w:t>
      </w:r>
      <w:proofErr w:type="gramStart"/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Стратегии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с основами всего остального действующего законодательства, и прежде всего, с вышеупомянутыми конституционными нормами, нельзя не обратить внимание на текстовое построение раздела I «Введение»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,  который и «задает тон» всему документу. 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Стратегия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начинается ссылкой на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Всеобщую декларацию прав человека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, согласно которой «дети имеют право на особую заботу и помощь». Далее законодатель, как бы, вспомнив про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Основной Закон своей страны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, говорит о том, что «Конституция Российской Федерации гарантирует государственную поддержку семьи, материнства и детства». А затем, посчитав, вероятно, формальность выполненной, вновь обращается к международному законодательству и устанавливает, что, «подписав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Конвенцию о правах ребенка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и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иные международные акты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детей».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В дальнейшем тексте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мы уже больше не встретим ссылок на Конституцию РФ и другое национальное законодательство, зато без труда найдем множество отсылочных норм, апеллирующих к различным «международным» актам.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Так, например,  в разделе о «семейной политике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детствосбережения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» в качестве одной из мер, нацеленных на  «формирование безопасного и комфортного семейного окружения для детей» признаётся необходимым направить усилия на «реализацию </w:t>
      </w:r>
      <w:proofErr w:type="gramStart"/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Рекомендаций Комитета министров Совета Европы</w:t>
      </w:r>
      <w:proofErr w:type="gramEnd"/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 о политике в поддержку позитивного </w:t>
      </w:r>
      <w:proofErr w:type="spellStart"/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родительства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» (раздел II, п.5,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абз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>. 4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).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 xml:space="preserve">В разделе, посвященном «детям, нуждающимся в особой заботе» предлагается «разработать меры, направленные на защиту прав и интересов детей-сирот и детей, оставшихся без попечения родителей»,  в числе которых называется «обеспечение выполнения в учреждениях для детей-сирот и детей, оставшихся без попечения родителей,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Рекомендаций Комитета министров Совета Европы о правах детей, находящихся в учреждениях опеки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(раздел V, п. 3,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абз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>. 10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).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 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 xml:space="preserve">Из раздела, регламентирующего создание системы «дружественного к ребенку правосудия» мы узнаём, что «в настоящее время в Российской Федерации отсутствует эффективная система защиты детства, не разработаны стандарты обеспечения и защиты прав ребенка, механизм планомерного выполнения на межведомственном уровне положений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Конвенции о правах ребенка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и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заключительных замечаний Комитета ООН по правам ребенка</w:t>
      </w:r>
      <w:r w:rsidRPr="002172B1">
        <w:rPr>
          <w:rFonts w:eastAsia="Times New Roman" w:cs="Times New Roman"/>
          <w:sz w:val="24"/>
          <w:szCs w:val="24"/>
          <w:lang w:eastAsia="ru-RU"/>
        </w:rPr>
        <w:t>…» (раздел VI, п.1, абз.1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).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</w: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 xml:space="preserve">    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 xml:space="preserve">В целях развития «дружественного к ребенку правосудия» предусматривается, в том числе, и «обеспечение выполнения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Минимальных стандартных правил ООН, касающихся отправления правосудия в отношении несовершеннолетних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(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Пекинские правила 1985 года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),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Руководящих принципов ООН для предупреждения преступности среди несовершеннолетних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Эр-Риядские</w:t>
      </w:r>
      <w:proofErr w:type="spellEnd"/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 руководящие принципы 1990 года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),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рекомендаций Комитета министров Совета Европы о европейских правилах для несовершеннолетних правонарушителей, подвергаемых наказанию и мерам воздействия</w:t>
      </w:r>
      <w:r w:rsidRPr="002172B1">
        <w:rPr>
          <w:rFonts w:eastAsia="Times New Roman" w:cs="Times New Roman"/>
          <w:sz w:val="24"/>
          <w:szCs w:val="24"/>
          <w:lang w:eastAsia="ru-RU"/>
        </w:rPr>
        <w:t>» (раздел VI, п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 xml:space="preserve">4,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абз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>. 6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).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 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Перечень отсылочных норм такого свойства можно продолжать. Хотя в исследуемом документе и сказано, что «Национальная стратегия разработана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с учетом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>Стратегии Совета Европы по защите прав ребенка на 2012 - 2015 годы</w:t>
      </w:r>
      <w:r w:rsidRPr="002172B1">
        <w:rPr>
          <w:rFonts w:eastAsia="Times New Roman" w:cs="Times New Roman"/>
          <w:sz w:val="24"/>
          <w:szCs w:val="24"/>
          <w:lang w:eastAsia="ru-RU"/>
        </w:rPr>
        <w:t>…» (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см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. раздел I, п. 2 «Ключевые принципы Национальной стратегии»), однако создается полное ощущение, что Евросоюз вместе с «дружественным» международным сообществом просто навязывает нам свои «рекомендации». Россия же должна действовать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не «с учётом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  <w:r w:rsidRPr="002172B1">
        <w:rPr>
          <w:rFonts w:eastAsia="Times New Roman" w:cs="Times New Roman"/>
          <w:sz w:val="24"/>
          <w:szCs w:val="24"/>
          <w:lang w:eastAsia="ru-RU"/>
        </w:rPr>
        <w:t>, а «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во исполнение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» данных «рекомендаций». В таком случае становится не совсем непонятно,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 xml:space="preserve">почему данная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Стратегия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 xml:space="preserve"> именуется «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Национальной</w:t>
      </w:r>
      <w:r w:rsidRPr="002172B1">
        <w:rPr>
          <w:rFonts w:eastAsia="Times New Roman" w:cs="Times New Roman"/>
          <w:sz w:val="24"/>
          <w:szCs w:val="24"/>
          <w:lang w:eastAsia="ru-RU"/>
        </w:rPr>
        <w:t>»? Оставляю этот вопрос открытым.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Дальше логика законодателя развивается  в русле усиления возможностей влияния на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институт семьи</w:t>
      </w:r>
      <w:r w:rsidRPr="002172B1">
        <w:rPr>
          <w:rFonts w:eastAsia="Times New Roman" w:cs="Times New Roman"/>
          <w:sz w:val="24"/>
          <w:szCs w:val="24"/>
          <w:lang w:eastAsia="ru-RU"/>
        </w:rPr>
        <w:t>, так сказать, с другого края, или вернее, с тыла. Ведь недостаточно одного только вмешательства государственных чиновников в семейные дела, необходимо и ребенку предоставить возможность самому быть полноправным субъектом «взрослых» отношений, а, по существу, субъектом разложения семейных устоев изнутри.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Поэтому в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предполагается в соответствии, опять-таки, «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 международными обязательствами Российской Федерации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обеспечить доступ  детей  к правосудию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 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вне  зависимости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 от  их  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процессуальной  правоспособности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 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 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статуса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>, что  будет  способствовать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 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>созданию  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дружественного  к  ребенку  правосудия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» (раздел VI, п. 1,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абз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>. 2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).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Не говоря уже о том, для чего законодатель собирается «обеспечить доступ детей к правосудию», совершенно непонятно, каким образом он собирается это сделать  «вне зависимости от их процессуальной правоспособности и статуса»? И что понимает законодатель под «статусом ребенка» в данном контексте?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Ныне действующее процессуальное законодательство вкупе с семейным правом довольно четко регламентирует участие детей в гражданском судопроизводстве и административных правоотношениях. При этом представляется, что права детей в настоящее время и без того достаточно широки, чтобы расширять их еще больше, и даже делать независимыми от «процессуальной правоспособности». 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Чтобы понять, насколько велик или мал спектр прав, обеспечивающих современному ребенку в России «доступ к правосудию», необходимо сделать краткий обзор текущего законодательства в этой сфере.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В соответствии с Семейным кодексом Российской Федерации ребенком следует считать «лицо, не достигшее возраста восемнадцати лет (совершеннолетия)» (ст. 54, п.1 СК РФ).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Согласно статье 36 Гражданского процессуального кодекса Российской Федерации (далее – ГПК РФ) «гражданская процессуальная правоспособность признается в равной мере за всеми гражданами и организациями, обладающими согласно законодательству Российской Федерации правом на судебную защиту прав, свобод и законных интересов».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Правоспособность, то есть способность иметь права и обязанности, всегда реализуется через дееспособность, то есть способность своими действиями осуществлять права и приобретать обязанности.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В соответствии с пунктом 1 статьи 37 ГПК РФ «способность своими действиями осуществлять процессуальные права, выполнять процессуальные обязанности и поручать ведение дела в суде представителю (гражданская процессуальная дееспособность) </w:t>
      </w: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принадлежит в полном объеме гражданам, достигшим возраста восемнадцати лет».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Несовершеннолетние в возрасте от 14 до 18 лет приравниваются в своих правах к ограниченно дееспособным совершеннолетним гражданам (за исключением случаев применения эмансипации в соответствии с главой 32 ГПК РФ). Права, свободы и законные интересы таких несовершеннолетних в процессе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защищают их законные представители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, то есть, главным образом – это, конечно же,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родители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, а также лица, их заменяющие. При этом устанавливается, что «суд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обязан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привлекать к участию в таких делах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самих несовершеннолетних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». Кроме того, по некоторым категориям гражданских, семейных, трудовых и иных дел закон предоставляет  несовершеннолетним в возрасте от 14 до 18 лет право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самостоятельно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отстаивать свои интересы в суде, но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может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(хотя и не обязан) привлекать к участию в деле и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законных представителей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ст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. 37,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пп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>. 3 и 4 ГПК РФ).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Несовершеннолетние в возрасте до 14 лет приравнены к недееспособным гражданам и их права, свободы и законные интересы также защищают в процессе их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законные представители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. При этом суд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вправе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привлечь к участию в таких делах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только недееспособных совершеннолетних граждан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детей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же к участию в процессе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не привлекают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(ст. 37, п. 5 ГПК РФ).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Семейный кодекс Российской Федерации закрепляет право ребенка «на защиту своих прав и законных интересов» и указывает, что, за исключением случаев применения эмансипации,  данное право «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осуществляется родителями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(лицами, их заменяющими)…» (п. 1, ст. 56 СК РФ). 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Таким образом, мы видим, что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правоспособность в процессуальном смысле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, то есть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право на самостоятельное участие в процессе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отправления правосудия по некоторым категориям дел, у несовершеннолетних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частично возникает лишь с 14 лет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. В большинстве же случаев интересы ребенка в суде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представляют его родители</w:t>
      </w:r>
      <w:r w:rsidRPr="002172B1">
        <w:rPr>
          <w:rFonts w:eastAsia="Times New Roman" w:cs="Times New Roman"/>
          <w:sz w:val="24"/>
          <w:szCs w:val="24"/>
          <w:lang w:eastAsia="ru-RU"/>
        </w:rPr>
        <w:t>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Если следовать буквальному толкованию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, а именно такое толкование представляется на данный момент единственно возможным, то получается, что все дети независимо от их возраста, могут сами обращаться в любые органы правосудия с различного рода заявлениями и жалобами, при условии умения писать. А если ребенок еще не умеет писать, то, вероятно, предполагается, что ему должны помочь это сделать соответствующие государственные органы. Тем более что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Стратегия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в разделе «ДЕТИ - УЧАСТНИКИ РЕАЛИЗАЦИИ НАЦИОНАЛЬНОЙ СТРАТЕГИИ» предусматривает «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воспитание у детей гражданственности, расширение их знаний в области прав человека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» (раздел VII, п. 2,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абз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. 4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). То есть, попросту говоря, едва взяв в руки букварь, ребенок уже будет получать знания о «правах человека», а значит, и о праве детей на «доступ к правосудию». Примечательно, что законодатель ставит воспитание гражданственности в один рад с «правами человека», а не в один ряд с воспитанием патриотизма, любви к Родине, воспитанием ответственности гражданина перед государством и обществом. 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С введением принципа «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доступа  детей  к правосудию  вне  зависимости  от  их  процессуальной  правоспособности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» в значительной степени нивелируется рассмотренный нами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институт законного представительства родителей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. Ведь, если ребенку предоставлено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 xml:space="preserve">право самостоятельно </w:t>
      </w:r>
      <w:proofErr w:type="gramStart"/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обращаться</w:t>
      </w:r>
      <w:proofErr w:type="gramEnd"/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 xml:space="preserve"> в судебные органы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, то зачем ему для этого родители. Причем, в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идет прямой намек именно на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родителей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, как на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потенциальных ответчиков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в таких делах. В противном случае, просто не имело бы смысла наделять детей такого рода независимостью, поскольку их права во всех сферах жизни всегда могут защитить родители. И только для того, чтобы пожаловаться на самих родителей, ребенку и требуется свободный  «доступ к правосудию». 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Продолжая краткий обзор текущего законодательства в области прав детей, необходимо перечислить основные права, которыми сейчас обладают дети в сфере семейных отношений, и о части которых было упомянуто выше.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Глава 11 Семейного кодекса предусматривает следующие основные права ребенка:</w:t>
      </w:r>
    </w:p>
    <w:p w:rsidR="002172B1" w:rsidRPr="002172B1" w:rsidRDefault="002172B1" w:rsidP="002172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жить и воспитываться в семье (ст. 54 СК РФ);</w:t>
      </w:r>
    </w:p>
    <w:p w:rsidR="002172B1" w:rsidRPr="002172B1" w:rsidRDefault="002172B1" w:rsidP="002172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на общение с родителями и другими родственниками (ст. 55 СК РФ);</w:t>
      </w:r>
    </w:p>
    <w:p w:rsidR="002172B1" w:rsidRPr="002172B1" w:rsidRDefault="002172B1" w:rsidP="002172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на защиту (ст. 56 СК РФ);</w:t>
      </w:r>
    </w:p>
    <w:p w:rsidR="002172B1" w:rsidRPr="002172B1" w:rsidRDefault="002172B1" w:rsidP="002172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выражать свое мнение (ст. 57 СК РФ);</w:t>
      </w:r>
    </w:p>
    <w:p w:rsidR="002172B1" w:rsidRPr="002172B1" w:rsidRDefault="002172B1" w:rsidP="002172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на имя, отчество и фамилию (ст. 58 СК РФ);</w:t>
      </w:r>
    </w:p>
    <w:p w:rsidR="002172B1" w:rsidRPr="002172B1" w:rsidRDefault="002172B1" w:rsidP="002172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имущественные права, в том числе право на получение содержания от своих родителей и других членов семьи (ст. 60 СК РФ).</w:t>
      </w:r>
    </w:p>
    <w:p w:rsidR="002172B1" w:rsidRPr="002172B1" w:rsidRDefault="002172B1" w:rsidP="002172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72B1">
        <w:rPr>
          <w:rFonts w:eastAsia="Times New Roman" w:cs="Times New Roman"/>
          <w:sz w:val="24"/>
          <w:szCs w:val="24"/>
          <w:lang w:eastAsia="ru-RU"/>
        </w:rPr>
        <w:t>     Семейный кодекс Российской Федерации содержит также достаточно широкий перечень случаев, когда не просто учитывается мнение ребенка, а его согласие  на то или иное действие является обязательным.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Так, например, «изменение имени и (или) фамилии ребенка, достигшего возраста десяти лет, может быть произведено только с его согласия» (ст. 59, п. 4 СК РФ); «восстановление в родительских правах в отношении ребенка, достигшего возраста десяти лет, возможно только с его согласия» (ст.72, п. 4 СК РФ);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«для усыновления ребенка, достигшего возраста десяти лет, необходимо его согласие» (ст. 132, п. 1 СК РФ); «назначение опекуна ребенку, достигшему возраста десяти лет, осуществляется с его согласия» (ст. 145, п. 4 СК РФ). Современным законодательством предусматривается и ряд других обстоятельств, при возникновении которых согласие ребенка на что-либо признаётся обязательным.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Кроме того,  «ребенок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 возраста десяти лет, обязателен, за исключением случаев, когда это противоречит его интересам» (ст. 57 СК РФ).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Однако разработчикам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такой объем прав детей кажется явно недостаточным. Не достаточно им даже того, что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Стратегия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предписывает «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обеспечить доступ  детей  к правосудию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 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вне  зависимости  от  их  процессуальной  правоспособности</w:t>
      </w:r>
      <w:r w:rsidRPr="002172B1">
        <w:rPr>
          <w:rFonts w:eastAsia="Times New Roman" w:cs="Times New Roman"/>
          <w:sz w:val="24"/>
          <w:szCs w:val="24"/>
          <w:lang w:eastAsia="ru-RU"/>
        </w:rPr>
        <w:t>». Законодатель на этом не останавливается и идет еще дальше, когда «в целях развития дружественного к ребенку правосудия» признаёт необходимым «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принятие мер по обеспечению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доступа детей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2172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к международному правосудию</w:t>
      </w:r>
      <w:r w:rsidRPr="002172B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для защиты их прав и интересов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» (раздел VI, п. 4,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абз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>. 3 и 5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). Дальше уж, кажется, «расширять» права детей больше некуда. Комментировать такое нововведение довольно сложно, да и, по-моему, излишне, поскольку данная  норма говорит сама за себя не менее красноречиво, чем предыдущая.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Скажу только, что законодатель, видимо, не очень надеясь на наше правосудие, оставляет ребенку возможность напрямую обращаться в международные судебные органы, чтобы те, в свою очередь, могли «спускать» российским судам свои «директивы» и «рекомендации» о том, как надо «правильно» защищать права детей.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В целом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Стратегия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предполагает выработать конкретные механизмы реализации Конвенции о правах ребенка и прочих уже упоминавшихся документов международного права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по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таким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направлениям, как обучение, воспитание и культурное развитие детей (раздел III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); здравоохранение (раздел IV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); защита прав детей-сирот и детей-инвалидов (раздел V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) и целому ряду сопутствующих направлений. 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Для подробного и основательного анализа всех этих направлений «действий в интересах детей» необходимо более фундаментальное исследование, и формата статейного комментария не вполне достаточно. И, тем не менее, можно со всей убежденностью констатировать, как минимум, два основных негативных следствия, которые со всей очевидностью вытекают из существа предложенных в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концепций.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Первое – это уничтожение семьи, как единого социального организма, её распыление и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lastRenderedPageBreak/>
        <w:t>атомизация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: во-первых, вследствие вмешательства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извне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, либо постоянной угрозы такого вмешательства; во-вторых, вследствие реализации ребенком предоставленных ему прав и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неполучения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 xml:space="preserve"> корреспондирующих им естественных запретов и обязательств (с одной стороны), и отсутствия прав влияния и пресечения у родителей (с другой стороны), что с неизбежностью приведет к разложению семьи </w:t>
      </w:r>
      <w:r w:rsidRPr="002172B1">
        <w:rPr>
          <w:rFonts w:eastAsia="Times New Roman" w:cs="Times New Roman"/>
          <w:sz w:val="24"/>
          <w:szCs w:val="24"/>
          <w:u w:val="single"/>
          <w:lang w:eastAsia="ru-RU"/>
        </w:rPr>
        <w:t>изнутри</w:t>
      </w:r>
      <w:r w:rsidRPr="002172B1">
        <w:rPr>
          <w:rFonts w:eastAsia="Times New Roman" w:cs="Times New Roman"/>
          <w:sz w:val="24"/>
          <w:szCs w:val="24"/>
          <w:lang w:eastAsia="ru-RU"/>
        </w:rPr>
        <w:t>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Второе – это развращение детей, как результат воспитания в них эгоцентрического и  потребительского начала, по тем же самым причинам, то есть, вследствие обилия прав и недостатка обязанностей у ребенка из-за раннего ознакомления его с «правами человека» при условии невозможности родителей влиять на ситуацию.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В заключение необходимо отметить, что в целях осуществления всех содержащихся в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установок, предусматривается кардинальная переработка всего текущего российского законодательства.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   В частности, предполагается: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«Ратификация Европейской конвенции об осуществлении прав детей, подписанной Российской Федерацией в 2001 году, конвенций Совета Европы о защите детей от эксплуатации и надругательств сексуального характера, о противодействии торговле людьми, о предотвращении и борьбе с насилием в отношении женщин и насилием в семье.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 xml:space="preserve">Приведение законодательства Российской Федерации в части, касающейся защиты прав и интересов детей, в соответствие с общепризнанными принципами и нормами международного права, международными договорами с участием Российской Федерации и международными стандартами в области прав ребенка, а также с рекомендациями Совета Европы по правосудию в отношении детей…» (раздел VI, п. 3, </w:t>
      </w:r>
      <w:proofErr w:type="spellStart"/>
      <w:r w:rsidRPr="002172B1">
        <w:rPr>
          <w:rFonts w:eastAsia="Times New Roman" w:cs="Times New Roman"/>
          <w:sz w:val="24"/>
          <w:szCs w:val="24"/>
          <w:lang w:eastAsia="ru-RU"/>
        </w:rPr>
        <w:t>абз</w:t>
      </w:r>
      <w:proofErr w:type="spellEnd"/>
      <w:r w:rsidRPr="002172B1">
        <w:rPr>
          <w:rFonts w:eastAsia="Times New Roman" w:cs="Times New Roman"/>
          <w:sz w:val="24"/>
          <w:szCs w:val="24"/>
          <w:lang w:eastAsia="ru-RU"/>
        </w:rPr>
        <w:t>. 1 и 2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).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Однако нет полной уверенности в том, что все те нормы и принципы, которые заложены в самой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и в указанных документах международного права, а также «общепризнанные международные стандарты» пойдут на пользу нашим детям и нашим семьям. Скорее, есть уверенность в </w:t>
      </w:r>
      <w:proofErr w:type="gramStart"/>
      <w:r w:rsidRPr="002172B1">
        <w:rPr>
          <w:rFonts w:eastAsia="Times New Roman" w:cs="Times New Roman"/>
          <w:sz w:val="24"/>
          <w:szCs w:val="24"/>
          <w:lang w:eastAsia="ru-RU"/>
        </w:rPr>
        <w:t>обратном</w:t>
      </w:r>
      <w:proofErr w:type="gramEnd"/>
      <w:r w:rsidRPr="002172B1">
        <w:rPr>
          <w:rFonts w:eastAsia="Times New Roman" w:cs="Times New Roman"/>
          <w:sz w:val="24"/>
          <w:szCs w:val="24"/>
          <w:lang w:eastAsia="ru-RU"/>
        </w:rPr>
        <w:t>.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 xml:space="preserve">     По крайней мере, одно совершенно ясно – семья, как единый социальный организм и правовой институт, пока еще находящийся под защитой закона,  подвергается в связи с принятием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 xml:space="preserve"> серьезной опасности. Полагаю, не ошибусь, если скажу, что необходимо всеми законными способами противодействовать реализации предложенной </w:t>
      </w:r>
      <w:r w:rsidRPr="002172B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Стратегии</w:t>
      </w:r>
      <w:r w:rsidRPr="002172B1">
        <w:rPr>
          <w:rFonts w:eastAsia="Times New Roman" w:cs="Times New Roman"/>
          <w:sz w:val="24"/>
          <w:szCs w:val="24"/>
          <w:lang w:eastAsia="ru-RU"/>
        </w:rPr>
        <w:t>.     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</w:t>
      </w:r>
      <w:r w:rsidRPr="002172B1">
        <w:rPr>
          <w:rFonts w:eastAsia="Times New Roman" w:cs="Times New Roman"/>
          <w:sz w:val="24"/>
          <w:szCs w:val="24"/>
          <w:lang w:eastAsia="ru-RU"/>
        </w:rPr>
        <w:br/>
        <w:t>   22 ноября 2012 г.   </w:t>
      </w:r>
    </w:p>
    <w:p w:rsidR="002172B1" w:rsidRDefault="002172B1"/>
    <w:p w:rsidR="002172B1" w:rsidRDefault="002172B1"/>
    <w:p w:rsidR="002172B1" w:rsidRDefault="002172B1"/>
    <w:sectPr w:rsidR="002172B1" w:rsidSect="00B0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26EAF"/>
    <w:multiLevelType w:val="multilevel"/>
    <w:tmpl w:val="E5DA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2172B1"/>
    <w:rsid w:val="002172B1"/>
    <w:rsid w:val="00287C6A"/>
    <w:rsid w:val="00580FF5"/>
    <w:rsid w:val="00672C28"/>
    <w:rsid w:val="00B0309F"/>
    <w:rsid w:val="00D0193E"/>
    <w:rsid w:val="00FE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9F"/>
  </w:style>
  <w:style w:type="paragraph" w:styleId="4">
    <w:name w:val="heading 4"/>
    <w:basedOn w:val="a"/>
    <w:link w:val="40"/>
    <w:uiPriority w:val="9"/>
    <w:qFormat/>
    <w:rsid w:val="002172B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172B1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2172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72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72B1"/>
    <w:rPr>
      <w:color w:val="0000FF"/>
      <w:u w:val="single"/>
    </w:rPr>
  </w:style>
  <w:style w:type="paragraph" w:customStyle="1" w:styleId="s16">
    <w:name w:val="s_16"/>
    <w:basedOn w:val="a"/>
    <w:rsid w:val="002172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2172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172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72B1"/>
    <w:rPr>
      <w:b/>
      <w:bCs/>
    </w:rPr>
  </w:style>
  <w:style w:type="character" w:styleId="a6">
    <w:name w:val="Emphasis"/>
    <w:basedOn w:val="a0"/>
    <w:uiPriority w:val="20"/>
    <w:qFormat/>
    <w:rsid w:val="002172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6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6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7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42628/" TargetMode="External"/><Relationship Id="rId13" Type="http://schemas.openxmlformats.org/officeDocument/2006/relationships/hyperlink" Target="http://base.garant.ru/2540422/" TargetMode="External"/><Relationship Id="rId18" Type="http://schemas.openxmlformats.org/officeDocument/2006/relationships/hyperlink" Target="http://base.garant.ru/70243384/" TargetMode="External"/><Relationship Id="rId26" Type="http://schemas.openxmlformats.org/officeDocument/2006/relationships/hyperlink" Target="http://base.garant.ru/19436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4089570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base.garant.ru/70183566/" TargetMode="External"/><Relationship Id="rId12" Type="http://schemas.openxmlformats.org/officeDocument/2006/relationships/hyperlink" Target="http://base.garant.ru/10103000/" TargetMode="External"/><Relationship Id="rId17" Type="http://schemas.openxmlformats.org/officeDocument/2006/relationships/hyperlink" Target="http://base.garant.ru/70396478/" TargetMode="External"/><Relationship Id="rId25" Type="http://schemas.openxmlformats.org/officeDocument/2006/relationships/hyperlink" Target="http://base.garant.ru/103544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70396478/" TargetMode="External"/><Relationship Id="rId20" Type="http://schemas.openxmlformats.org/officeDocument/2006/relationships/hyperlink" Target="http://base.garant.ru/12184011/" TargetMode="External"/><Relationship Id="rId29" Type="http://schemas.openxmlformats.org/officeDocument/2006/relationships/hyperlink" Target="http://graph.document.kremlin.ru/page.aspx?1;16136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0183566/" TargetMode="External"/><Relationship Id="rId11" Type="http://schemas.openxmlformats.org/officeDocument/2006/relationships/hyperlink" Target="http://base.garant.ru/70183566/" TargetMode="External"/><Relationship Id="rId24" Type="http://schemas.openxmlformats.org/officeDocument/2006/relationships/hyperlink" Target="http://base.garant.ru/2540422/" TargetMode="External"/><Relationship Id="rId32" Type="http://schemas.openxmlformats.org/officeDocument/2006/relationships/hyperlink" Target="http://eot.su/node/13228" TargetMode="External"/><Relationship Id="rId5" Type="http://schemas.openxmlformats.org/officeDocument/2006/relationships/hyperlink" Target="http://base.garant.ru/70183566/" TargetMode="External"/><Relationship Id="rId15" Type="http://schemas.openxmlformats.org/officeDocument/2006/relationships/hyperlink" Target="http://base.garant.ru/191961/" TargetMode="External"/><Relationship Id="rId23" Type="http://schemas.openxmlformats.org/officeDocument/2006/relationships/hyperlink" Target="http://base.garant.ru/2540422/" TargetMode="External"/><Relationship Id="rId28" Type="http://schemas.openxmlformats.org/officeDocument/2006/relationships/hyperlink" Target="http://base.garant.ru/70183566/" TargetMode="External"/><Relationship Id="rId10" Type="http://schemas.openxmlformats.org/officeDocument/2006/relationships/hyperlink" Target="http://base.garant.ru/70183566/" TargetMode="External"/><Relationship Id="rId19" Type="http://schemas.openxmlformats.org/officeDocument/2006/relationships/hyperlink" Target="http://base.garant.ru/70243384/" TargetMode="External"/><Relationship Id="rId31" Type="http://schemas.openxmlformats.org/officeDocument/2006/relationships/hyperlink" Target="http://b23.ru/yd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183566/" TargetMode="External"/><Relationship Id="rId14" Type="http://schemas.openxmlformats.org/officeDocument/2006/relationships/hyperlink" Target="http://base.garant.ru/194365/" TargetMode="External"/><Relationship Id="rId22" Type="http://schemas.openxmlformats.org/officeDocument/2006/relationships/hyperlink" Target="http://base.garant.ru/70359656/" TargetMode="External"/><Relationship Id="rId27" Type="http://schemas.openxmlformats.org/officeDocument/2006/relationships/hyperlink" Target="http://base.garant.ru/191961/" TargetMode="External"/><Relationship Id="rId30" Type="http://schemas.openxmlformats.org/officeDocument/2006/relationships/hyperlink" Target="http://b23.ru/yu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17618</Words>
  <Characters>100428</Characters>
  <Application>Microsoft Office Word</Application>
  <DocSecurity>0</DocSecurity>
  <Lines>836</Lines>
  <Paragraphs>235</Paragraphs>
  <ScaleCrop>false</ScaleCrop>
  <Company>ds39</Company>
  <LinksUpToDate>false</LinksUpToDate>
  <CharactersWithSpaces>117811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Deloproisvoditel</dc:creator>
  <cp:keywords/>
  <dc:description/>
  <cp:lastModifiedBy>Лариса</cp:lastModifiedBy>
  <cp:revision>3</cp:revision>
  <dcterms:created xsi:type="dcterms:W3CDTF">2013-07-12T05:50:00Z</dcterms:created>
  <dcterms:modified xsi:type="dcterms:W3CDTF">2018-04-13T09:46:00Z</dcterms:modified>
</cp:coreProperties>
</file>